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212"/>
        <w:jc w:val="right"/>
        <w:rPr>
          <w:rFonts w:ascii="方正仿宋_GBK" w:hAnsi="宋体" w:eastAsia="方正仿宋_GBK"/>
          <w:sz w:val="28"/>
          <w:szCs w:val="28"/>
        </w:rPr>
      </w:pPr>
      <w:r>
        <w:rPr>
          <w:rFonts w:hint="eastAsia" w:ascii="方正仿宋_GBK" w:eastAsia="方正仿宋_GBK"/>
          <w:sz w:val="32"/>
          <w:szCs w:val="32"/>
        </w:rPr>
        <w:t xml:space="preserve">                  </w:t>
      </w:r>
    </w:p>
    <w:p>
      <w:pPr>
        <w:pStyle w:val="9"/>
        <w:shd w:val="clear" w:color="auto" w:fill="auto"/>
        <w:tabs>
          <w:tab w:val="left" w:pos="632"/>
        </w:tabs>
        <w:spacing w:line="720" w:lineRule="auto"/>
        <w:ind w:firstLine="0"/>
        <w:jc w:val="center"/>
        <w:rPr>
          <w:rFonts w:ascii="方正小标宋_GBK" w:hAnsi="Times New Roman" w:eastAsia="方正小标宋_GBK" w:cs="Times New Roman"/>
          <w:b/>
          <w:bCs/>
          <w:sz w:val="44"/>
          <w:szCs w:val="44"/>
        </w:rPr>
      </w:pPr>
      <w:r>
        <w:rPr>
          <w:rFonts w:hint="eastAsia" w:ascii="方正小标宋_GBK" w:hAnsi="Times New Roman" w:eastAsia="方正小标宋_GBK" w:cs="Times New Roman"/>
          <w:b/>
          <w:bCs/>
          <w:sz w:val="44"/>
          <w:szCs w:val="44"/>
        </w:rPr>
        <w:t>垫江县龙滩水库输水工程宝顶山隧洞进出口及渣场临时用地土地复垦项目</w:t>
      </w:r>
    </w:p>
    <w:p>
      <w:pPr>
        <w:pStyle w:val="9"/>
        <w:shd w:val="clear" w:color="auto" w:fill="auto"/>
        <w:tabs>
          <w:tab w:val="left" w:pos="632"/>
        </w:tabs>
        <w:spacing w:line="720" w:lineRule="auto"/>
        <w:ind w:firstLine="0"/>
        <w:jc w:val="center"/>
        <w:rPr>
          <w:rFonts w:ascii="方正小标宋_GBK" w:hAnsi="Times New Roman" w:eastAsia="方正小标宋_GBK" w:cs="Times New Roman"/>
          <w:b/>
          <w:bCs/>
          <w:sz w:val="44"/>
          <w:szCs w:val="44"/>
        </w:rPr>
      </w:pPr>
      <w:r>
        <w:rPr>
          <w:rFonts w:hint="eastAsia" w:ascii="方正小标宋_GBK" w:hAnsi="Times New Roman" w:eastAsia="方正小标宋_GBK" w:cs="Times New Roman"/>
          <w:b/>
          <w:bCs/>
          <w:sz w:val="44"/>
          <w:szCs w:val="44"/>
        </w:rPr>
        <w:t>劳务外协</w:t>
      </w:r>
      <w:r>
        <w:rPr>
          <w:rFonts w:hint="eastAsia" w:ascii="方正小标宋_GBK" w:hAnsi="Times New Roman" w:eastAsia="方正小标宋_GBK" w:cs="Times New Roman"/>
          <w:b/>
          <w:sz w:val="44"/>
          <w:szCs w:val="44"/>
          <w:lang w:val="zh-CN" w:bidi="zh-CN"/>
        </w:rPr>
        <w:t>招标书</w:t>
      </w:r>
    </w:p>
    <w:p>
      <w:pPr>
        <w:spacing w:line="360" w:lineRule="auto"/>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rPr>
          <w:rFonts w:ascii="方正仿宋_GBK" w:hAnsi="Times New Roman" w:eastAsia="方正仿宋_GBK"/>
        </w:rPr>
      </w:pPr>
      <w:r>
        <w:rPr>
          <w:rFonts w:hint="eastAsia" w:ascii="方正仿宋_GBK" w:hAnsi="Times New Roman" w:eastAsia="方正仿宋_GBK"/>
        </w:rPr>
        <w:t xml:space="preserve">                                           </w:t>
      </w: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spacing w:line="360" w:lineRule="auto"/>
        <w:jc w:val="center"/>
        <w:rPr>
          <w:rFonts w:ascii="方正仿宋_GBK" w:hAnsi="Times New Roman" w:eastAsia="方正仿宋_GBK"/>
        </w:rPr>
      </w:pPr>
    </w:p>
    <w:p>
      <w:pPr>
        <w:pStyle w:val="9"/>
        <w:shd w:val="clear" w:color="auto" w:fill="auto"/>
        <w:tabs>
          <w:tab w:val="left" w:pos="632"/>
        </w:tabs>
        <w:spacing w:line="480" w:lineRule="auto"/>
        <w:ind w:firstLine="0"/>
        <w:jc w:val="center"/>
        <w:rPr>
          <w:rFonts w:ascii="方正仿宋_GBK" w:hAnsi="Times New Roman" w:eastAsia="方正仿宋_GBK" w:cs="Times New Roman"/>
          <w:b/>
          <w:sz w:val="33"/>
          <w:szCs w:val="33"/>
          <w:u w:val="single"/>
          <w:lang w:bidi="zh-CN"/>
        </w:rPr>
      </w:pPr>
      <w:r>
        <w:rPr>
          <w:rFonts w:hint="eastAsia" w:ascii="方正仿宋_GBK" w:hAnsi="Times New Roman" w:eastAsia="方正仿宋_GBK" w:cs="Times New Roman"/>
          <w:b/>
          <w:sz w:val="33"/>
          <w:szCs w:val="33"/>
          <w:lang w:val="zh-CN" w:bidi="zh-CN"/>
        </w:rPr>
        <w:t>招标单位：</w:t>
      </w:r>
      <w:r>
        <w:rPr>
          <w:rFonts w:hint="eastAsia" w:ascii="方正仿宋_GBK" w:hAnsi="Times New Roman" w:eastAsia="方正仿宋_GBK" w:cs="Times New Roman"/>
          <w:b/>
          <w:sz w:val="33"/>
          <w:szCs w:val="33"/>
          <w:u w:val="single"/>
          <w:lang w:bidi="zh-CN"/>
        </w:rPr>
        <w:t>重庆华地资环科技有限公司</w:t>
      </w:r>
    </w:p>
    <w:p>
      <w:pPr>
        <w:pStyle w:val="9"/>
        <w:shd w:val="clear" w:color="auto" w:fill="auto"/>
        <w:tabs>
          <w:tab w:val="left" w:pos="632"/>
        </w:tabs>
        <w:spacing w:line="480" w:lineRule="auto"/>
        <w:ind w:firstLine="0"/>
        <w:jc w:val="center"/>
        <w:rPr>
          <w:rFonts w:ascii="方正仿宋_GBK" w:hAnsi="Times New Roman" w:eastAsia="方正仿宋_GBK" w:cs="Times New Roman"/>
          <w:b/>
          <w:sz w:val="33"/>
          <w:szCs w:val="33"/>
          <w:lang w:val="zh-CN" w:bidi="zh-CN"/>
        </w:rPr>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720" w:footer="720" w:gutter="0"/>
          <w:cols w:space="720" w:num="1"/>
          <w:titlePg/>
          <w:docGrid w:type="linesAndChars" w:linePitch="286" w:charSpace="-3477"/>
        </w:sectPr>
      </w:pPr>
      <w:r>
        <w:rPr>
          <w:rFonts w:hint="eastAsia" w:ascii="方正仿宋_GBK" w:hAnsi="Times New Roman" w:eastAsia="方正仿宋_GBK" w:cs="Times New Roman"/>
          <w:b/>
          <w:sz w:val="33"/>
          <w:szCs w:val="33"/>
          <w:lang w:bidi="zh-CN"/>
        </w:rPr>
        <w:t xml:space="preserve">             </w:t>
      </w:r>
      <w:r>
        <w:rPr>
          <w:rFonts w:hint="eastAsia" w:ascii="方正仿宋_GBK" w:hAnsi="Times New Roman" w:eastAsia="方正仿宋_GBK" w:cs="Times New Roman"/>
          <w:b/>
          <w:sz w:val="33"/>
          <w:szCs w:val="33"/>
          <w:u w:val="single"/>
          <w:lang w:bidi="zh-CN"/>
        </w:rPr>
        <w:t xml:space="preserve"> 2022</w:t>
      </w:r>
      <w:r>
        <w:rPr>
          <w:rFonts w:hint="eastAsia" w:ascii="方正仿宋_GBK" w:hAnsi="Times New Roman" w:eastAsia="方正仿宋_GBK" w:cs="Times New Roman"/>
          <w:b/>
          <w:sz w:val="33"/>
          <w:szCs w:val="33"/>
          <w:lang w:val="zh-CN" w:bidi="zh-CN"/>
        </w:rPr>
        <w:t>年</w:t>
      </w:r>
      <w:r>
        <w:rPr>
          <w:rFonts w:hint="eastAsia" w:ascii="方正仿宋_GBK" w:hAnsi="Times New Roman" w:eastAsia="方正仿宋_GBK" w:cs="Times New Roman"/>
          <w:b/>
          <w:sz w:val="33"/>
          <w:szCs w:val="33"/>
          <w:lang w:bidi="zh-CN"/>
        </w:rPr>
        <w:t xml:space="preserve"> </w:t>
      </w:r>
      <w:r>
        <w:rPr>
          <w:rFonts w:hint="eastAsia" w:ascii="方正仿宋_GBK" w:hAnsi="Times New Roman" w:eastAsia="方正仿宋_GBK" w:cs="Times New Roman"/>
          <w:b/>
          <w:sz w:val="33"/>
          <w:szCs w:val="33"/>
          <w:u w:val="single"/>
          <w:lang w:bidi="zh-CN"/>
        </w:rPr>
        <w:t xml:space="preserve"> 5 </w:t>
      </w:r>
      <w:r>
        <w:rPr>
          <w:rFonts w:hint="eastAsia" w:ascii="方正仿宋_GBK" w:hAnsi="Times New Roman" w:eastAsia="方正仿宋_GBK" w:cs="Times New Roman"/>
          <w:b/>
          <w:sz w:val="33"/>
          <w:szCs w:val="33"/>
          <w:lang w:val="zh-CN" w:bidi="zh-CN"/>
        </w:rPr>
        <w:t>月</w:t>
      </w:r>
      <w:r>
        <w:rPr>
          <w:rFonts w:hint="eastAsia" w:ascii="方正仿宋_GBK" w:hAnsi="Times New Roman" w:eastAsia="方正仿宋_GBK" w:cs="Times New Roman"/>
          <w:b/>
          <w:sz w:val="33"/>
          <w:szCs w:val="33"/>
          <w:u w:val="single"/>
          <w:lang w:val="en-US" w:bidi="zh-CN"/>
        </w:rPr>
        <w:t>20</w:t>
      </w:r>
      <w:r>
        <w:rPr>
          <w:rFonts w:hint="eastAsia" w:ascii="方正仿宋_GBK" w:hAnsi="Times New Roman" w:eastAsia="方正仿宋_GBK" w:cs="Times New Roman"/>
          <w:b/>
          <w:sz w:val="33"/>
          <w:szCs w:val="33"/>
          <w:lang w:val="en-US" w:bidi="zh-CN"/>
        </w:rPr>
        <w:t>日</w:t>
      </w:r>
      <w:r>
        <w:rPr>
          <w:rFonts w:hint="eastAsia" w:ascii="方正仿宋_GBK" w:hAnsi="Times New Roman" w:eastAsia="方正仿宋_GBK" w:cs="Times New Roman"/>
          <w:b/>
          <w:sz w:val="33"/>
          <w:szCs w:val="33"/>
          <w:lang w:bidi="zh-CN"/>
        </w:rPr>
        <w:t xml:space="preserve">   </w:t>
      </w:r>
    </w:p>
    <w:p>
      <w:pPr>
        <w:pStyle w:val="9"/>
        <w:shd w:val="clear" w:color="auto" w:fill="auto"/>
        <w:tabs>
          <w:tab w:val="left" w:pos="632"/>
        </w:tabs>
        <w:spacing w:line="360" w:lineRule="auto"/>
        <w:ind w:firstLine="0"/>
        <w:jc w:val="center"/>
        <w:rPr>
          <w:rFonts w:ascii="方正小标宋_GBK" w:hAnsi="Times New Roman" w:eastAsia="方正小标宋_GBK" w:cs="Times New Roman"/>
          <w:b/>
          <w:sz w:val="44"/>
          <w:szCs w:val="44"/>
          <w:lang w:val="zh-CN" w:bidi="zh-CN"/>
        </w:rPr>
      </w:pPr>
      <w:r>
        <w:rPr>
          <w:rFonts w:hint="eastAsia" w:ascii="方正小标宋_GBK" w:hAnsi="Times New Roman" w:eastAsia="方正小标宋_GBK" w:cs="Times New Roman"/>
          <w:b/>
          <w:sz w:val="44"/>
          <w:szCs w:val="44"/>
          <w:lang w:val="zh-CN" w:bidi="zh-CN"/>
        </w:rPr>
        <w:t>目  录</w:t>
      </w:r>
    </w:p>
    <w:p>
      <w:pPr>
        <w:pStyle w:val="9"/>
        <w:shd w:val="clear" w:color="auto" w:fill="auto"/>
        <w:tabs>
          <w:tab w:val="left" w:pos="632"/>
        </w:tabs>
        <w:spacing w:line="36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line="36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line="360" w:lineRule="auto"/>
        <w:ind w:firstLine="660" w:firstLineChars="20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第一部分 投标须知</w:t>
      </w:r>
    </w:p>
    <w:p>
      <w:pPr>
        <w:pStyle w:val="9"/>
        <w:shd w:val="clear" w:color="auto" w:fill="auto"/>
        <w:tabs>
          <w:tab w:val="left" w:pos="632"/>
        </w:tabs>
        <w:spacing w:line="360" w:lineRule="auto"/>
        <w:ind w:firstLine="0"/>
        <w:jc w:val="both"/>
        <w:rPr>
          <w:rFonts w:ascii="方正仿宋_GBK" w:hAnsi="Times New Roman" w:eastAsia="方正仿宋_GBK" w:cs="Times New Roman"/>
          <w:b/>
          <w:sz w:val="33"/>
          <w:szCs w:val="33"/>
          <w:lang w:val="zh-CN" w:bidi="zh-CN"/>
        </w:rPr>
      </w:pPr>
    </w:p>
    <w:p>
      <w:pPr>
        <w:pStyle w:val="9"/>
        <w:shd w:val="clear" w:color="auto" w:fill="auto"/>
        <w:tabs>
          <w:tab w:val="left" w:pos="632"/>
        </w:tabs>
        <w:spacing w:line="360" w:lineRule="auto"/>
        <w:ind w:firstLine="660" w:firstLineChars="20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第二部分 招标书</w:t>
      </w:r>
    </w:p>
    <w:p>
      <w:pPr>
        <w:pStyle w:val="9"/>
        <w:shd w:val="clear" w:color="auto" w:fill="auto"/>
        <w:spacing w:line="360" w:lineRule="auto"/>
        <w:ind w:firstLine="990" w:firstLineChars="300"/>
        <w:jc w:val="both"/>
        <w:rPr>
          <w:rFonts w:ascii="方正仿宋_GBK" w:hAnsi="Times New Roman" w:eastAsia="方正仿宋_GBK" w:cs="Times New Roman"/>
          <w:sz w:val="33"/>
          <w:szCs w:val="33"/>
          <w:lang w:val="zh-CN" w:bidi="zh-CN"/>
        </w:rPr>
      </w:pPr>
    </w:p>
    <w:p>
      <w:pPr>
        <w:pStyle w:val="9"/>
        <w:shd w:val="clear" w:color="auto" w:fill="auto"/>
        <w:tabs>
          <w:tab w:val="left" w:pos="632"/>
        </w:tabs>
        <w:spacing w:line="360" w:lineRule="auto"/>
        <w:ind w:left="609" w:firstLine="0"/>
        <w:jc w:val="both"/>
        <w:rPr>
          <w:rFonts w:ascii="方正仿宋_GBK" w:hAnsi="Times New Roman" w:eastAsia="方正仿宋_GBK" w:cs="Times New Roman"/>
          <w:b/>
          <w:sz w:val="33"/>
          <w:szCs w:val="33"/>
          <w:lang w:val="zh-CN" w:bidi="zh-CN"/>
        </w:rPr>
      </w:pPr>
      <w:r>
        <w:rPr>
          <w:rFonts w:hint="eastAsia" w:ascii="方正仿宋_GBK" w:hAnsi="Times New Roman" w:eastAsia="方正仿宋_GBK" w:cs="Times New Roman"/>
          <w:b/>
          <w:sz w:val="33"/>
          <w:szCs w:val="33"/>
          <w:lang w:val="zh-CN" w:bidi="zh-CN"/>
        </w:rPr>
        <w:t>第三部分 投标文件格式</w:t>
      </w:r>
    </w:p>
    <w:p>
      <w:pPr>
        <w:pStyle w:val="9"/>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32"/>
          <w:szCs w:val="32"/>
          <w:lang w:bidi="zh-CN"/>
        </w:rPr>
      </w:pPr>
      <w:r>
        <w:rPr>
          <w:rFonts w:hint="eastAsia" w:ascii="方正仿宋_GBK" w:hAnsi="Times New Roman" w:eastAsia="方正仿宋_GBK" w:cs="Times New Roman"/>
          <w:b/>
          <w:sz w:val="32"/>
          <w:szCs w:val="32"/>
          <w:lang w:bidi="zh-CN"/>
        </w:rPr>
        <w:t xml:space="preserve"> </w:t>
      </w:r>
    </w:p>
    <w:p>
      <w:pPr>
        <w:pStyle w:val="9"/>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32"/>
          <w:szCs w:val="32"/>
          <w:lang w:val="zh-CN" w:bidi="zh-CN"/>
        </w:rPr>
      </w:pPr>
    </w:p>
    <w:p>
      <w:pPr>
        <w:pStyle w:val="9"/>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156" w:beforeLines="50" w:after="156" w:afterLines="50" w:line="480" w:lineRule="auto"/>
        <w:ind w:firstLine="0"/>
        <w:jc w:val="center"/>
        <w:rPr>
          <w:rFonts w:ascii="方正仿宋_GBK" w:hAnsi="Times New Roman" w:eastAsia="方正仿宋_GBK" w:cs="Times New Roman"/>
          <w:b/>
          <w:sz w:val="44"/>
          <w:szCs w:val="44"/>
          <w:lang w:val="zh-CN" w:bidi="zh-CN"/>
        </w:rPr>
      </w:pPr>
    </w:p>
    <w:p>
      <w:pPr>
        <w:pStyle w:val="9"/>
        <w:shd w:val="clear" w:color="auto" w:fill="auto"/>
        <w:tabs>
          <w:tab w:val="left" w:pos="632"/>
        </w:tabs>
        <w:spacing w:before="156" w:beforeLines="50" w:after="156" w:afterLines="50" w:line="480" w:lineRule="auto"/>
        <w:ind w:firstLine="0"/>
        <w:jc w:val="both"/>
        <w:rPr>
          <w:rFonts w:ascii="方正仿宋_GBK" w:hAnsi="Times New Roman" w:eastAsia="方正仿宋_GBK" w:cs="Times New Roman"/>
          <w:b/>
          <w:sz w:val="44"/>
          <w:szCs w:val="44"/>
          <w:lang w:val="zh-CN" w:bidi="zh-CN"/>
        </w:rPr>
      </w:pPr>
    </w:p>
    <w:p>
      <w:pPr>
        <w:pStyle w:val="9"/>
        <w:shd w:val="clear" w:color="auto" w:fill="auto"/>
        <w:tabs>
          <w:tab w:val="left" w:pos="632"/>
        </w:tabs>
        <w:spacing w:before="156" w:beforeLines="50" w:after="156" w:afterLines="50" w:line="480" w:lineRule="auto"/>
        <w:ind w:firstLine="0"/>
        <w:jc w:val="center"/>
        <w:rPr>
          <w:rFonts w:ascii="Times New Roman" w:hAnsi="Times New Roman" w:eastAsia="方正小标宋_GBK" w:cs="Times New Roman"/>
          <w:b/>
          <w:kern w:val="0"/>
          <w:sz w:val="44"/>
          <w:szCs w:val="44"/>
          <w:lang w:val="zh-CN" w:eastAsia="zh-CN" w:bidi="zh-CN"/>
        </w:rPr>
      </w:pPr>
      <w:r>
        <w:rPr>
          <w:rFonts w:ascii="方正仿宋_GBK" w:hAnsi="Times New Roman" w:eastAsia="方正仿宋_GBK" w:cs="Times New Roman"/>
          <w:b/>
          <w:sz w:val="44"/>
          <w:szCs w:val="44"/>
          <w:lang w:val="zh-CN" w:bidi="zh-CN"/>
        </w:rPr>
        <w:br w:type="page"/>
      </w:r>
      <w:r>
        <w:rPr>
          <w:rFonts w:hint="eastAsia" w:ascii="Times New Roman" w:hAnsi="Times New Roman" w:eastAsia="方正小标宋_GBK" w:cs="Times New Roman"/>
          <w:b/>
          <w:kern w:val="0"/>
          <w:sz w:val="44"/>
          <w:szCs w:val="44"/>
          <w:lang w:val="zh-CN" w:eastAsia="zh-CN" w:bidi="zh-CN"/>
        </w:rPr>
        <w:t>第一部分  投标须知</w:t>
      </w:r>
    </w:p>
    <w:tbl>
      <w:tblPr>
        <w:tblStyle w:val="6"/>
        <w:tblW w:w="10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49"/>
        <w:gridCol w:w="2022"/>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项号</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内容</w:t>
            </w:r>
          </w:p>
        </w:tc>
        <w:tc>
          <w:tcPr>
            <w:tcW w:w="7921"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Style w:val="12"/>
                <w:rFonts w:ascii="方正仿宋_GBK" w:hAnsi="Times New Roman" w:eastAsia="方正仿宋_GBK" w:cs="Times New Roman"/>
                <w:b/>
                <w:color w:val="auto"/>
                <w:kern w:val="0"/>
                <w:sz w:val="22"/>
                <w:szCs w:val="22"/>
              </w:rPr>
            </w:pPr>
            <w:r>
              <w:rPr>
                <w:rStyle w:val="12"/>
                <w:rFonts w:hint="eastAsia" w:ascii="方正仿宋_GBK" w:hAnsi="Times New Roman" w:eastAsia="方正仿宋_GBK" w:cs="Times New Roman"/>
                <w:b/>
                <w:color w:val="auto"/>
                <w:kern w:val="0"/>
                <w:sz w:val="22"/>
                <w:szCs w:val="22"/>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仿宋" w:eastAsia="方正仿宋_GBK" w:cs="Times New Roman"/>
                <w:kern w:val="0"/>
                <w:sz w:val="22"/>
                <w:szCs w:val="22"/>
              </w:rPr>
            </w:pPr>
            <w:r>
              <w:rPr>
                <w:rFonts w:hint="eastAsia" w:ascii="方正仿宋_GBK" w:hAnsi="仿宋" w:eastAsia="方正仿宋_GBK" w:cs="Times New Roman"/>
                <w:kern w:val="0"/>
                <w:sz w:val="22"/>
                <w:szCs w:val="22"/>
              </w:rPr>
              <w:t>项目编号</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pPr>
            <w:r>
              <w:rPr>
                <w:rFonts w:hint="eastAsia" w:ascii="方正仿宋_GBK" w:hAnsi="Times New Roman" w:eastAsia="方正仿宋_GBK" w:cs="Times New Roman"/>
                <w:kern w:val="0"/>
                <w:sz w:val="22"/>
                <w:szCs w:val="22"/>
              </w:rPr>
              <w:t>WX2022011（HD）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项目名称</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垫江县龙滩水库输水工程宝顶山隧洞进出口及渣场临时用地土地复垦项目劳务外协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3</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工程地点</w:t>
            </w:r>
          </w:p>
        </w:tc>
        <w:tc>
          <w:tcPr>
            <w:tcW w:w="7921"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left"/>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垫江县高安镇、沙河镇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4</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招标内容</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 xml:space="preserve">项目劳务外协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5</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招标方式</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方正仿宋_GBK" w:hAnsi="Times New Roman" w:eastAsia="方正仿宋_GBK"/>
                <w:kern w:val="0"/>
                <w:sz w:val="22"/>
                <w:szCs w:val="22"/>
                <w:lang w:val="en-US" w:eastAsia="zh-CN"/>
              </w:rPr>
            </w:pPr>
            <w:r>
              <w:rPr>
                <w:rFonts w:hint="eastAsia" w:ascii="方正仿宋_GBK" w:hAnsi="Times New Roman" w:eastAsia="方正仿宋_GBK"/>
                <w:color w:val="000000"/>
                <w:kern w:val="0"/>
                <w:sz w:val="22"/>
                <w:szCs w:val="22"/>
                <w:lang w:val="en-US" w:eastAsia="zh-CN"/>
              </w:rPr>
              <w:t>库内优选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6</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资金来源</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cs="Times New Roman"/>
                <w:kern w:val="0"/>
                <w:sz w:val="22"/>
                <w:szCs w:val="22"/>
              </w:rPr>
              <w:t>市场资金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7</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质量要求及安全文明施工要求</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达到国家及行业现行有关要求，文明施工，无安全事故。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8</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工期要求</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工期20天，以招标人下达的开工令为准。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9</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投标人资格</w:t>
            </w: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条件</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具备独立的企业法人资格、有效的营业执照及安全生产许可证等，详见招标书。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10</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社保要求</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仿宋" w:eastAsia="方正仿宋_GBK" w:cs="仿宋"/>
                <w:color w:val="000000"/>
                <w:kern w:val="0"/>
                <w:sz w:val="24"/>
              </w:rPr>
              <w:t>投标方已为本项目现场负责人、安全员购买社保，并提供社保缴纳证明。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11</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踏勘现场</w:t>
            </w:r>
          </w:p>
        </w:tc>
        <w:tc>
          <w:tcPr>
            <w:tcW w:w="7921" w:type="dxa"/>
            <w:shd w:val="clear" w:color="auto" w:fill="FFFFFF"/>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jc w:val="left"/>
              <w:textAlignment w:val="auto"/>
              <w:rPr>
                <w:rFonts w:hint="eastAsia" w:ascii="方正仿宋_GBK" w:hAnsi="Times New Roman" w:eastAsia="方正仿宋_GBK"/>
                <w:kern w:val="0"/>
                <w:sz w:val="22"/>
                <w:szCs w:val="22"/>
              </w:rPr>
            </w:pPr>
            <w:r>
              <w:rPr>
                <w:rFonts w:hint="eastAsia" w:ascii="方正仿宋_GBK" w:hAnsi="Times New Roman" w:eastAsia="方正仿宋_GBK" w:cs="Times New Roman"/>
                <w:kern w:val="0"/>
                <w:sz w:val="22"/>
                <w:szCs w:val="22"/>
                <w:lang w:val="en-US" w:eastAsia="zh-CN"/>
              </w:rPr>
              <w:t>不组织，</w:t>
            </w:r>
            <w:r>
              <w:rPr>
                <w:rFonts w:hint="eastAsia" w:ascii="方正仿宋_GBK" w:hAnsi="Times New Roman" w:eastAsia="方正仿宋_GBK" w:cs="Times New Roman"/>
                <w:kern w:val="0"/>
                <w:sz w:val="22"/>
                <w:szCs w:val="22"/>
                <w:lang w:val="zh-CN"/>
              </w:rPr>
              <w:t>自行踏勘</w:t>
            </w:r>
            <w:r>
              <w:rPr>
                <w:rFonts w:hint="eastAsia" w:ascii="方正仿宋_GBK" w:hAnsi="Times New Roman" w:eastAsia="方正仿宋_GBK" w:cs="Times New Roman"/>
                <w:kern w:val="0"/>
                <w:sz w:val="22"/>
                <w:szCs w:val="22"/>
              </w:rPr>
              <w:t>,地址：垫</w:t>
            </w:r>
            <w:r>
              <w:rPr>
                <w:rFonts w:hint="eastAsia" w:ascii="方正仿宋_GBK" w:hAnsi="Times New Roman" w:eastAsia="方正仿宋_GBK"/>
                <w:kern w:val="0"/>
                <w:sz w:val="22"/>
                <w:szCs w:val="22"/>
              </w:rPr>
              <w:t>江县高安镇、沙河镇</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项目负责人：李波</w:t>
            </w:r>
            <w:r>
              <w:rPr>
                <w:rFonts w:hint="eastAsia" w:ascii="方正仿宋_GBK" w:hAnsi="Times New Roman" w:eastAsia="方正仿宋_GBK"/>
                <w:kern w:val="0"/>
                <w:sz w:val="22"/>
                <w:szCs w:val="22"/>
                <w:lang w:eastAsia="zh-CN"/>
              </w:rPr>
              <w:t>，</w:t>
            </w:r>
            <w:r>
              <w:rPr>
                <w:rFonts w:hint="eastAsia" w:ascii="方正仿宋_GBK" w:hAnsi="Times New Roman" w:eastAsia="方正仿宋_GBK"/>
                <w:kern w:val="0"/>
                <w:sz w:val="22"/>
                <w:szCs w:val="22"/>
              </w:rPr>
              <w:t xml:space="preserve"> 电话：1399611179</w:t>
            </w:r>
          </w:p>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cs="Times New Roman"/>
                <w:kern w:val="0"/>
                <w:sz w:val="22"/>
                <w:szCs w:val="22"/>
              </w:rPr>
              <w:t>纪检监察：023-81925832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12</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计价方式</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固定单价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13</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投标保证金</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14</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投标人书面质疑和招标人书面答疑</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1.投标人质疑：投标人的质疑应以书面、传真或电子文档形式，于开标截止时间前，向招标人递交或发送；</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2.招标人书面答疑：招标人于开标截止日期前，以书面、传真、或电子文档形式答复投标人质疑；</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3.详情咨询电话：李老师/电话：18523596538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15</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投标文件数量及装订要求</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投标文件一正两副，打印装订成册密封完好。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16</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投标截止时间和地点</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方正仿宋_GBK" w:hAnsi="Times New Roman" w:eastAsia="方正仿宋_GBK"/>
                <w:kern w:val="0"/>
                <w:sz w:val="22"/>
                <w:szCs w:val="22"/>
                <w:lang w:eastAsia="zh-CN"/>
              </w:rPr>
            </w:pPr>
            <w:r>
              <w:rPr>
                <w:rFonts w:hint="eastAsia" w:ascii="方正仿宋_GBK" w:hAnsi="Times New Roman" w:eastAsia="方正仿宋_GBK"/>
                <w:kern w:val="0"/>
                <w:sz w:val="22"/>
                <w:szCs w:val="22"/>
              </w:rPr>
              <w:t>1.投标文件递</w:t>
            </w:r>
            <w:r>
              <w:rPr>
                <w:rFonts w:hint="eastAsia" w:ascii="方正仿宋_GBK" w:hAnsi="Times New Roman" w:eastAsia="方正仿宋_GBK"/>
                <w:color w:val="auto"/>
                <w:kern w:val="0"/>
                <w:sz w:val="22"/>
                <w:szCs w:val="22"/>
              </w:rPr>
              <w:t>交截止时间：2022年5月</w:t>
            </w:r>
            <w:r>
              <w:rPr>
                <w:rFonts w:hint="eastAsia" w:ascii="方正仿宋_GBK" w:hAnsi="Times New Roman" w:eastAsia="方正仿宋_GBK"/>
                <w:color w:val="auto"/>
                <w:kern w:val="0"/>
                <w:sz w:val="22"/>
                <w:szCs w:val="22"/>
                <w:lang w:val="en-US" w:eastAsia="zh-CN"/>
              </w:rPr>
              <w:t>24</w:t>
            </w:r>
            <w:r>
              <w:rPr>
                <w:rFonts w:hint="eastAsia" w:ascii="方正仿宋_GBK" w:hAnsi="Times New Roman" w:eastAsia="方正仿宋_GBK"/>
                <w:color w:val="auto"/>
                <w:kern w:val="0"/>
                <w:sz w:val="22"/>
                <w:szCs w:val="22"/>
              </w:rPr>
              <w:t>日</w:t>
            </w:r>
            <w:r>
              <w:rPr>
                <w:rFonts w:hint="eastAsia" w:ascii="方正仿宋_GBK" w:hAnsi="Times New Roman" w:eastAsia="方正仿宋_GBK"/>
                <w:color w:val="auto"/>
                <w:kern w:val="0"/>
                <w:sz w:val="22"/>
                <w:szCs w:val="22"/>
                <w:lang w:val="en-US" w:eastAsia="zh-CN"/>
              </w:rPr>
              <w:t>15</w:t>
            </w:r>
            <w:r>
              <w:rPr>
                <w:rFonts w:hint="eastAsia" w:ascii="方正仿宋_GBK" w:hAnsi="Times New Roman" w:eastAsia="方正仿宋_GBK"/>
                <w:color w:val="auto"/>
                <w:kern w:val="0"/>
                <w:sz w:val="22"/>
                <w:szCs w:val="22"/>
              </w:rPr>
              <w:t>时</w:t>
            </w:r>
            <w:r>
              <w:rPr>
                <w:rFonts w:hint="eastAsia" w:ascii="方正仿宋_GBK" w:hAnsi="Times New Roman" w:eastAsia="方正仿宋_GBK"/>
                <w:color w:val="auto"/>
                <w:kern w:val="0"/>
                <w:sz w:val="22"/>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2.投标文件递交地点：重庆市渝北区兰馨大道111号 重庆华地资环科技有限公司1705会议室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17</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开标会</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color w:val="FF0000"/>
                <w:kern w:val="0"/>
                <w:sz w:val="22"/>
                <w:szCs w:val="22"/>
              </w:rPr>
            </w:pPr>
            <w:r>
              <w:rPr>
                <w:rFonts w:hint="eastAsia" w:ascii="方正仿宋_GBK" w:hAnsi="Times New Roman" w:eastAsia="方正仿宋_GBK"/>
                <w:kern w:val="0"/>
                <w:sz w:val="22"/>
                <w:szCs w:val="22"/>
              </w:rPr>
              <w:t>1.开标时间：</w:t>
            </w:r>
            <w:r>
              <w:rPr>
                <w:rFonts w:hint="eastAsia" w:ascii="方正仿宋_GBK" w:hAnsi="Times New Roman" w:eastAsia="方正仿宋_GBK"/>
                <w:color w:val="auto"/>
                <w:kern w:val="0"/>
                <w:sz w:val="22"/>
                <w:szCs w:val="22"/>
              </w:rPr>
              <w:t>2021年5月</w:t>
            </w:r>
            <w:r>
              <w:rPr>
                <w:rFonts w:hint="eastAsia" w:ascii="方正仿宋_GBK" w:hAnsi="Times New Roman" w:eastAsia="方正仿宋_GBK"/>
                <w:color w:val="auto"/>
                <w:kern w:val="0"/>
                <w:sz w:val="22"/>
                <w:szCs w:val="22"/>
                <w:lang w:val="en-US" w:eastAsia="zh-CN"/>
              </w:rPr>
              <w:t>24</w:t>
            </w:r>
            <w:r>
              <w:rPr>
                <w:rFonts w:hint="eastAsia" w:ascii="方正仿宋_GBK" w:hAnsi="Times New Roman" w:eastAsia="方正仿宋_GBK"/>
                <w:color w:val="auto"/>
                <w:kern w:val="0"/>
                <w:sz w:val="22"/>
                <w:szCs w:val="22"/>
              </w:rPr>
              <w:t>日</w:t>
            </w:r>
            <w:r>
              <w:rPr>
                <w:rFonts w:hint="eastAsia" w:ascii="方正仿宋_GBK" w:hAnsi="Times New Roman" w:eastAsia="方正仿宋_GBK"/>
                <w:color w:val="auto"/>
                <w:kern w:val="0"/>
                <w:sz w:val="22"/>
                <w:szCs w:val="22"/>
                <w:lang w:val="en-US" w:eastAsia="zh-CN"/>
              </w:rPr>
              <w:t>15</w:t>
            </w:r>
            <w:r>
              <w:rPr>
                <w:rFonts w:hint="eastAsia" w:ascii="方正仿宋_GBK" w:hAnsi="Times New Roman" w:eastAsia="方正仿宋_GBK"/>
                <w:color w:val="auto"/>
                <w:kern w:val="0"/>
                <w:sz w:val="22"/>
                <w:szCs w:val="22"/>
              </w:rPr>
              <w:t>时</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2.开标地点：重庆市渝北区兰馨大道111号 重庆华地资环科技有限公司1705会议室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18</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工程款支付</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按项目业主单位付款进度、付款比例（包括扣款）及项目业主单位最终结算审计相应支付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19</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评标办法</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方正仿宋_GBK" w:hAnsi="Times New Roman" w:eastAsia="方正仿宋_GBK"/>
                <w:kern w:val="0"/>
                <w:sz w:val="22"/>
                <w:szCs w:val="22"/>
              </w:rPr>
            </w:pPr>
            <w:r>
              <w:rPr>
                <w:rFonts w:hint="eastAsia" w:ascii="方正仿宋_GBK" w:hAnsi="Times New Roman" w:eastAsia="方正仿宋_GBK"/>
                <w:kern w:val="0"/>
                <w:sz w:val="22"/>
                <w:szCs w:val="22"/>
              </w:rPr>
              <w:t>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atLeast"/>
          <w:jc w:val="center"/>
        </w:trPr>
        <w:tc>
          <w:tcPr>
            <w:tcW w:w="1049"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hint="eastAsia" w:ascii="方正仿宋_GBK" w:hAnsi="Times New Roman" w:eastAsia="方正仿宋_GBK" w:cs="Times New Roman"/>
                <w:kern w:val="0"/>
                <w:sz w:val="22"/>
                <w:szCs w:val="22"/>
                <w:lang w:val="zh-CN" w:eastAsia="zh-CN"/>
              </w:rPr>
            </w:pPr>
            <w:r>
              <w:rPr>
                <w:rFonts w:hint="eastAsia" w:ascii="方正仿宋_GBK" w:hAnsi="Times New Roman" w:eastAsia="方正仿宋_GBK" w:cs="Times New Roman"/>
                <w:kern w:val="0"/>
                <w:sz w:val="22"/>
                <w:szCs w:val="22"/>
                <w:lang w:val="zh-CN"/>
              </w:rPr>
              <w:t>20</w:t>
            </w:r>
          </w:p>
        </w:tc>
        <w:tc>
          <w:tcPr>
            <w:tcW w:w="2022" w:type="dxa"/>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0"/>
              <w:jc w:val="center"/>
              <w:textAlignment w:val="auto"/>
              <w:rPr>
                <w:rFonts w:hint="eastAsia" w:ascii="方正仿宋_GBK" w:hAnsi="Times New Roman" w:eastAsia="方正仿宋_GBK" w:cs="Times New Roman"/>
                <w:kern w:val="0"/>
                <w:sz w:val="22"/>
                <w:szCs w:val="22"/>
                <w:lang w:val="zh-CN" w:eastAsia="zh-CN"/>
              </w:rPr>
            </w:pPr>
            <w:r>
              <w:rPr>
                <w:rFonts w:hint="eastAsia" w:ascii="方正仿宋_GBK" w:hAnsi="Times New Roman" w:eastAsia="方正仿宋_GBK" w:cs="Times New Roman"/>
                <w:kern w:val="0"/>
                <w:sz w:val="22"/>
                <w:szCs w:val="22"/>
                <w:lang w:val="zh-CN"/>
              </w:rPr>
              <w:t>招标文件领取/投标报名回执</w:t>
            </w:r>
          </w:p>
        </w:tc>
        <w:tc>
          <w:tcPr>
            <w:tcW w:w="79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1.招标文件在</w:t>
            </w:r>
            <w:r>
              <w:rPr>
                <w:rFonts w:hint="eastAsia" w:ascii="方正仿宋_GBK" w:hAnsi="Times New Roman" w:eastAsia="方正仿宋_GBK" w:cs="Times New Roman"/>
                <w:kern w:val="0"/>
                <w:sz w:val="22"/>
                <w:szCs w:val="22"/>
                <w:lang w:val="en-US" w:eastAsia="zh-CN"/>
              </w:rPr>
              <w:t>重庆华地资环科技有限公司</w:t>
            </w:r>
            <w:r>
              <w:rPr>
                <w:rFonts w:hint="eastAsia" w:ascii="方正仿宋_GBK" w:hAnsi="Times New Roman" w:eastAsia="方正仿宋_GBK" w:cs="Times New Roman"/>
                <w:kern w:val="0"/>
                <w:sz w:val="22"/>
                <w:szCs w:val="22"/>
              </w:rPr>
              <w:t>网站（www.cqdky.com）下载；</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方正仿宋_GBK" w:hAnsi="Times New Roman" w:eastAsia="方正仿宋_GBK" w:cs="Times New Roman"/>
                <w:kern w:val="0"/>
                <w:sz w:val="22"/>
                <w:szCs w:val="22"/>
              </w:rPr>
            </w:pPr>
            <w:r>
              <w:rPr>
                <w:rFonts w:hint="eastAsia" w:ascii="方正仿宋_GBK" w:hAnsi="Times New Roman" w:eastAsia="方正仿宋_GBK" w:cs="Times New Roman"/>
                <w:kern w:val="0"/>
                <w:sz w:val="22"/>
                <w:szCs w:val="22"/>
              </w:rPr>
              <w:t>2.投标报名回执盖章扫描后于202</w:t>
            </w:r>
            <w:r>
              <w:rPr>
                <w:rFonts w:hint="eastAsia" w:ascii="方正仿宋_GBK" w:hAnsi="Times New Roman" w:eastAsia="方正仿宋_GBK" w:cs="Times New Roman"/>
                <w:kern w:val="0"/>
                <w:sz w:val="22"/>
                <w:szCs w:val="22"/>
                <w:lang w:val="en-US" w:eastAsia="zh-CN"/>
              </w:rPr>
              <w:t>2</w:t>
            </w:r>
            <w:r>
              <w:rPr>
                <w:rFonts w:hint="eastAsia" w:ascii="方正仿宋_GBK" w:hAnsi="Times New Roman" w:eastAsia="方正仿宋_GBK" w:cs="Times New Roman"/>
                <w:kern w:val="0"/>
                <w:sz w:val="22"/>
                <w:szCs w:val="22"/>
              </w:rPr>
              <w:t>年</w:t>
            </w:r>
            <w:r>
              <w:rPr>
                <w:rFonts w:hint="eastAsia" w:ascii="方正仿宋_GBK" w:hAnsi="Times New Roman" w:eastAsia="方正仿宋_GBK" w:cs="Times New Roman"/>
                <w:kern w:val="0"/>
                <w:sz w:val="22"/>
                <w:szCs w:val="22"/>
                <w:lang w:val="en-US" w:eastAsia="zh-CN"/>
              </w:rPr>
              <w:t>5</w:t>
            </w:r>
            <w:r>
              <w:rPr>
                <w:rFonts w:hint="eastAsia" w:ascii="方正仿宋_GBK" w:hAnsi="Times New Roman" w:eastAsia="方正仿宋_GBK" w:cs="Times New Roman"/>
                <w:kern w:val="0"/>
                <w:sz w:val="22"/>
                <w:szCs w:val="22"/>
              </w:rPr>
              <w:t>月</w:t>
            </w:r>
            <w:r>
              <w:rPr>
                <w:rFonts w:hint="eastAsia" w:ascii="方正仿宋_GBK" w:hAnsi="Times New Roman" w:eastAsia="方正仿宋_GBK" w:cs="Times New Roman"/>
                <w:kern w:val="0"/>
                <w:sz w:val="22"/>
                <w:szCs w:val="22"/>
                <w:lang w:val="en-US" w:eastAsia="zh-CN"/>
              </w:rPr>
              <w:t>23</w:t>
            </w:r>
            <w:r>
              <w:rPr>
                <w:rFonts w:hint="eastAsia" w:ascii="方正仿宋_GBK" w:hAnsi="Times New Roman" w:eastAsia="方正仿宋_GBK" w:cs="Times New Roman"/>
                <w:kern w:val="0"/>
                <w:sz w:val="22"/>
                <w:szCs w:val="22"/>
              </w:rPr>
              <w:t>日</w:t>
            </w:r>
            <w:r>
              <w:rPr>
                <w:rFonts w:hint="eastAsia" w:ascii="方正仿宋_GBK" w:hAnsi="Times New Roman" w:eastAsia="方正仿宋_GBK" w:cs="Times New Roman"/>
                <w:kern w:val="0"/>
                <w:sz w:val="22"/>
                <w:szCs w:val="22"/>
                <w:lang w:val="en-US" w:eastAsia="zh-CN"/>
              </w:rPr>
              <w:t>14</w:t>
            </w:r>
            <w:r>
              <w:rPr>
                <w:rFonts w:hint="eastAsia" w:ascii="方正仿宋_GBK" w:hAnsi="Times New Roman" w:eastAsia="方正仿宋_GBK" w:cs="Times New Roman"/>
                <w:kern w:val="0"/>
                <w:sz w:val="22"/>
                <w:szCs w:val="22"/>
              </w:rPr>
              <w:t>时前发至邮箱：cqdkysjjc@163.com确认报名；</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方正仿宋_GBK" w:hAnsi="Times New Roman" w:eastAsia="方正仿宋_GBK" w:cs="Times New Roman"/>
                <w:kern w:val="0"/>
                <w:sz w:val="22"/>
                <w:szCs w:val="22"/>
                <w:lang w:val="en-US" w:eastAsia="zh-CN"/>
              </w:rPr>
            </w:pPr>
            <w:r>
              <w:rPr>
                <w:rFonts w:hint="eastAsia" w:ascii="方正仿宋_GBK" w:hAnsi="Times New Roman" w:eastAsia="方正仿宋_GBK" w:cs="Times New Roman"/>
                <w:kern w:val="0"/>
                <w:sz w:val="22"/>
                <w:szCs w:val="22"/>
              </w:rPr>
              <w:t>3.未按时发送投标报名回执，投标文件将被拒收。</w:t>
            </w:r>
          </w:p>
        </w:tc>
      </w:tr>
    </w:tbl>
    <w:p>
      <w:pPr>
        <w:pStyle w:val="9"/>
        <w:shd w:val="clear" w:color="auto" w:fill="auto"/>
        <w:tabs>
          <w:tab w:val="left" w:pos="632"/>
        </w:tabs>
        <w:spacing w:before="156" w:beforeLines="50" w:after="156" w:afterLines="50" w:line="480" w:lineRule="auto"/>
        <w:ind w:firstLine="0"/>
        <w:jc w:val="center"/>
        <w:rPr>
          <w:rFonts w:hint="eastAsia" w:ascii="Times New Roman" w:hAnsi="Times New Roman" w:eastAsia="方正小标宋_GBK" w:cs="Times New Roman"/>
          <w:b/>
          <w:kern w:val="0"/>
          <w:sz w:val="44"/>
          <w:szCs w:val="44"/>
          <w:lang w:val="zh-CN" w:eastAsia="zh-CN" w:bidi="zh-CN"/>
        </w:rPr>
      </w:pPr>
      <w:bookmarkStart w:id="0" w:name="_GoBack"/>
      <w:bookmarkEnd w:id="0"/>
      <w:r>
        <w:rPr>
          <w:rFonts w:hint="eastAsia" w:ascii="方正仿宋_GBK" w:hAnsi="Times New Roman" w:eastAsia="方正仿宋_GBK" w:cs="Times New Roman"/>
          <w:b/>
          <w:kern w:val="0"/>
          <w:sz w:val="44"/>
          <w:szCs w:val="44"/>
          <w:lang w:val="zh-CN" w:bidi="zh-CN"/>
        </w:rPr>
        <w:br w:type="page"/>
      </w:r>
      <w:r>
        <w:rPr>
          <w:rFonts w:hint="eastAsia" w:ascii="Times New Roman" w:hAnsi="Times New Roman" w:eastAsia="方正小标宋_GBK" w:cs="Times New Roman"/>
          <w:b/>
          <w:kern w:val="0"/>
          <w:sz w:val="44"/>
          <w:szCs w:val="44"/>
          <w:lang w:val="zh-CN" w:eastAsia="zh-CN" w:bidi="zh-CN"/>
        </w:rPr>
        <w:t>第二部分  招标书</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一、招标方：重庆华地资环科技有限公司</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二、投标资质与合格条件要求：</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1、具备独立的企业法人资格；</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2、具备有效的营业执照；</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3、投标人没有处于被责令停业、或被取消投标资格、财产被接管、冻结、破产等状态；</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4、院入库备案企业；</w:t>
      </w:r>
    </w:p>
    <w:p>
      <w:pPr>
        <w:spacing w:line="360" w:lineRule="auto"/>
        <w:ind w:firstLine="660" w:firstLineChars="200"/>
        <w:rPr>
          <w:rFonts w:hint="eastAsia" w:ascii="方正仿宋_GBK" w:hAnsi="Times New Roman" w:eastAsia="方正仿宋_GBK"/>
          <w:bCs/>
          <w:sz w:val="33"/>
          <w:szCs w:val="33"/>
        </w:rPr>
      </w:pPr>
      <w:r>
        <w:rPr>
          <w:rFonts w:hint="eastAsia" w:ascii="方正仿宋_GBK" w:hAnsi="Times New Roman" w:eastAsia="方正仿宋_GBK"/>
          <w:bCs/>
          <w:sz w:val="33"/>
          <w:szCs w:val="33"/>
        </w:rPr>
        <w:t>5、具备有效安全生产许可证；</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lang w:val="en-US" w:eastAsia="zh-CN"/>
        </w:rPr>
        <w:t>6、</w:t>
      </w:r>
      <w:r>
        <w:rPr>
          <w:rFonts w:hint="eastAsia" w:ascii="方正仿宋_GBK" w:hAnsi="Times New Roman" w:eastAsia="方正仿宋_GBK"/>
          <w:bCs/>
          <w:sz w:val="33"/>
          <w:szCs w:val="33"/>
        </w:rPr>
        <w:t>具备有效的施工劳务资质；</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lang w:val="en-US" w:eastAsia="zh-CN"/>
        </w:rPr>
        <w:t>7</w:t>
      </w:r>
      <w:r>
        <w:rPr>
          <w:rFonts w:hint="eastAsia" w:ascii="方正仿宋_GBK" w:hAnsi="Times New Roman" w:eastAsia="方正仿宋_GBK"/>
          <w:bCs/>
          <w:sz w:val="33"/>
          <w:szCs w:val="33"/>
        </w:rPr>
        <w:t>、具备承接项目的能力，提供拟派驻现场的项目人员名单，并附身份证、个人资格证书及社保证明。</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三、工程概况：</w:t>
      </w:r>
    </w:p>
    <w:p>
      <w:pPr>
        <w:spacing w:line="600" w:lineRule="exact"/>
        <w:ind w:firstLine="660" w:firstLineChars="200"/>
        <w:rPr>
          <w:rFonts w:ascii="方正仿宋_GBK" w:hAnsi="Times New Roman" w:eastAsia="方正仿宋_GBK"/>
          <w:sz w:val="33"/>
          <w:szCs w:val="33"/>
        </w:rPr>
      </w:pPr>
      <w:r>
        <w:rPr>
          <w:rFonts w:ascii="Times New Roman" w:hAnsi="Times New Roman" w:eastAsia="方正仿宋_GBK"/>
          <w:sz w:val="33"/>
          <w:szCs w:val="33"/>
        </w:rPr>
        <w:t>1</w:t>
      </w:r>
      <w:r>
        <w:rPr>
          <w:rFonts w:ascii="方正仿宋_GBK" w:hAnsi="Times New Roman" w:eastAsia="方正仿宋_GBK"/>
          <w:sz w:val="33"/>
          <w:szCs w:val="33"/>
        </w:rPr>
        <w:t>．工程名称：</w:t>
      </w:r>
      <w:r>
        <w:rPr>
          <w:rFonts w:hint="eastAsia" w:ascii="方正仿宋_GBK" w:hAnsi="Times New Roman" w:eastAsia="方正仿宋_GBK"/>
          <w:sz w:val="33"/>
          <w:szCs w:val="33"/>
        </w:rPr>
        <w:t>垫江县龙滩水库输水工程宝顶山隧洞进出口及渣场临时用地土地复垦项目</w:t>
      </w:r>
    </w:p>
    <w:p>
      <w:pPr>
        <w:spacing w:line="600" w:lineRule="exact"/>
        <w:ind w:firstLine="660" w:firstLineChars="200"/>
        <w:rPr>
          <w:rFonts w:ascii="方正仿宋_GBK" w:hAnsi="Times New Roman" w:eastAsia="方正仿宋_GBK"/>
          <w:sz w:val="33"/>
          <w:szCs w:val="33"/>
          <w:lang w:val="zh-CN"/>
        </w:rPr>
      </w:pPr>
      <w:r>
        <w:rPr>
          <w:rFonts w:ascii="方正仿宋_GBK" w:hAnsi="Times New Roman" w:eastAsia="方正仿宋_GBK"/>
          <w:sz w:val="33"/>
          <w:szCs w:val="33"/>
        </w:rPr>
        <w:t>2．工程地点：</w:t>
      </w:r>
      <w:r>
        <w:rPr>
          <w:rFonts w:hint="eastAsia" w:ascii="方正仿宋_GBK" w:hAnsi="Times New Roman" w:eastAsia="方正仿宋_GBK"/>
          <w:sz w:val="33"/>
          <w:szCs w:val="33"/>
          <w:lang w:val="zh-CN"/>
        </w:rPr>
        <w:t>垫江县高安镇、沙河镇</w:t>
      </w:r>
    </w:p>
    <w:p>
      <w:pPr>
        <w:spacing w:line="600" w:lineRule="exact"/>
        <w:ind w:firstLine="660" w:firstLineChars="200"/>
        <w:rPr>
          <w:rFonts w:ascii="方正仿宋_GBK" w:hAnsi="Times New Roman" w:eastAsia="方正仿宋_GBK"/>
          <w:sz w:val="33"/>
          <w:szCs w:val="33"/>
        </w:rPr>
      </w:pPr>
      <w:r>
        <w:rPr>
          <w:rFonts w:ascii="方正仿宋_GBK" w:hAnsi="Times New Roman" w:eastAsia="方正仿宋_GBK"/>
          <w:sz w:val="33"/>
          <w:szCs w:val="33"/>
        </w:rPr>
        <w:t>3．工程内容：</w:t>
      </w:r>
      <w:r>
        <w:rPr>
          <w:rFonts w:hint="eastAsia" w:ascii="方正仿宋_GBK" w:hAnsi="Times New Roman" w:eastAsia="方正仿宋_GBK"/>
          <w:sz w:val="33"/>
          <w:szCs w:val="33"/>
        </w:rPr>
        <w:t>场地硬化拆除,弃渣处理（片块内部平铺），弃渣处理(清运)，推土机推土（四类土），推土机推运石渣，机械碾压回填土，0.5m³挖掘机挖装自卸汽车运土，客土购买，耕作田块修筑，新修0.4m×0.4m排水沟，新修路涵，新修0.5m高挡土墙，新修1m高挡土墙，新修4m高挡土墙，新修沉砂池，新修0.8m宽生产路，新修1.5m宽生产路，新修隔离网，新修警示牌等劳务工作。</w:t>
      </w:r>
    </w:p>
    <w:p>
      <w:pPr>
        <w:spacing w:line="360" w:lineRule="auto"/>
        <w:ind w:firstLine="660" w:firstLineChars="200"/>
        <w:rPr>
          <w:rFonts w:ascii="Times New Roman" w:hAnsi="Times New Roman" w:eastAsia="方正仿宋_GBK"/>
          <w:sz w:val="33"/>
          <w:szCs w:val="33"/>
        </w:rPr>
      </w:pPr>
      <w:r>
        <w:rPr>
          <w:rFonts w:ascii="Times New Roman" w:hAnsi="Times New Roman" w:eastAsia="方正仿宋_GBK"/>
          <w:sz w:val="33"/>
          <w:szCs w:val="33"/>
        </w:rPr>
        <w:t>4</w:t>
      </w:r>
      <w:r>
        <w:rPr>
          <w:rFonts w:ascii="方正仿宋_GBK" w:hAnsi="Times New Roman" w:eastAsia="方正仿宋_GBK"/>
          <w:sz w:val="33"/>
          <w:szCs w:val="33"/>
        </w:rPr>
        <w:t>．</w:t>
      </w:r>
      <w:r>
        <w:rPr>
          <w:rFonts w:hint="eastAsia" w:ascii="方正仿宋_GBK" w:hAnsi="Times New Roman" w:eastAsia="方正仿宋_GBK"/>
          <w:sz w:val="33"/>
          <w:szCs w:val="33"/>
        </w:rPr>
        <w:t>最高限价：</w:t>
      </w:r>
      <w:r>
        <w:rPr>
          <w:rFonts w:ascii="方正仿宋_GBK" w:hAnsi="Times New Roman" w:eastAsia="方正仿宋_GBK"/>
          <w:sz w:val="33"/>
          <w:szCs w:val="33"/>
        </w:rPr>
        <w:t>单价限价详见劳务外协工作量及限价一览表，预计总价为</w:t>
      </w:r>
      <w:r>
        <w:rPr>
          <w:rFonts w:hint="eastAsia" w:ascii="宋体" w:hAnsi="宋体" w:cs="宋体"/>
          <w:kern w:val="0"/>
          <w:sz w:val="33"/>
          <w:szCs w:val="33"/>
          <w:lang w:bidi="zh-CN"/>
        </w:rPr>
        <w:t>66</w:t>
      </w:r>
      <w:r>
        <w:rPr>
          <w:rFonts w:hint="eastAsia" w:ascii="方正仿宋_GBK" w:hAnsi="Times New Roman" w:eastAsia="方正仿宋_GBK"/>
          <w:sz w:val="33"/>
          <w:szCs w:val="33"/>
        </w:rPr>
        <w:t>万元。</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四、招标要求</w:t>
      </w:r>
    </w:p>
    <w:p>
      <w:pPr>
        <w:spacing w:line="360" w:lineRule="auto"/>
        <w:ind w:left="926" w:leftChars="284" w:hanging="330" w:hangingChars="100"/>
        <w:rPr>
          <w:rFonts w:ascii="方正仿宋_GBK" w:hAnsi="Times New Roman" w:eastAsia="方正仿宋_GBK"/>
          <w:sz w:val="33"/>
          <w:szCs w:val="33"/>
        </w:rPr>
      </w:pPr>
      <w:r>
        <w:rPr>
          <w:rFonts w:hint="eastAsia" w:ascii="方正仿宋_GBK" w:hAnsi="Times New Roman" w:eastAsia="方正仿宋_GBK"/>
          <w:sz w:val="33"/>
          <w:szCs w:val="33"/>
        </w:rPr>
        <w:t>1．工期：20日历天，以招标人下达的开工令为准。</w:t>
      </w:r>
    </w:p>
    <w:p>
      <w:pPr>
        <w:spacing w:line="360" w:lineRule="auto"/>
        <w:ind w:left="926" w:leftChars="284" w:hanging="330" w:hangingChars="100"/>
        <w:rPr>
          <w:rFonts w:ascii="方正仿宋_GBK" w:hAnsi="Times New Roman" w:eastAsia="方正仿宋_GBK"/>
          <w:sz w:val="33"/>
          <w:szCs w:val="33"/>
        </w:rPr>
      </w:pPr>
      <w:r>
        <w:rPr>
          <w:rFonts w:hint="eastAsia" w:ascii="方正仿宋_GBK" w:hAnsi="Times New Roman" w:eastAsia="方正仿宋_GBK"/>
          <w:sz w:val="33"/>
          <w:szCs w:val="33"/>
        </w:rPr>
        <w:t>2．质量：达到国家及行业现行有关要求，文明施工，无安全事故。</w:t>
      </w:r>
    </w:p>
    <w:p>
      <w:pPr>
        <w:spacing w:line="360" w:lineRule="auto"/>
        <w:ind w:left="926" w:leftChars="284" w:hanging="330" w:hangingChars="100"/>
        <w:rPr>
          <w:rFonts w:ascii="方正仿宋_GBK" w:hAnsi="Times New Roman" w:eastAsia="方正仿宋_GBK"/>
          <w:sz w:val="33"/>
          <w:szCs w:val="33"/>
        </w:rPr>
      </w:pPr>
      <w:r>
        <w:rPr>
          <w:rFonts w:hint="eastAsia" w:ascii="方正仿宋_GBK" w:hAnsi="Times New Roman" w:eastAsia="方正仿宋_GBK"/>
          <w:sz w:val="33"/>
          <w:szCs w:val="33"/>
        </w:rPr>
        <w:t>3．资金支付：</w:t>
      </w:r>
      <w:r>
        <w:rPr>
          <w:rFonts w:ascii="方正仿宋_GBK" w:hAnsi="Times New Roman" w:eastAsia="方正仿宋_GBK"/>
          <w:sz w:val="33"/>
          <w:szCs w:val="33"/>
        </w:rPr>
        <w:t xml:space="preserve"> </w:t>
      </w:r>
      <w:r>
        <w:rPr>
          <w:rFonts w:hint="eastAsia" w:ascii="方正仿宋_GBK" w:hAnsi="Times New Roman" w:eastAsia="方正仿宋_GBK"/>
          <w:sz w:val="33"/>
          <w:szCs w:val="33"/>
        </w:rPr>
        <w:t>按项目业主单位付款进度、付款比例（包括扣款）及项目业主单位最终结算审计相应支付。</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五、废标条件：</w:t>
      </w:r>
    </w:p>
    <w:p>
      <w:pPr>
        <w:spacing w:line="360" w:lineRule="auto"/>
        <w:ind w:firstLine="660" w:firstLineChars="200"/>
        <w:rPr>
          <w:rFonts w:ascii="方正仿宋_GBK" w:hAnsi="Times New Roman" w:eastAsia="方正仿宋_GBK"/>
          <w:bCs/>
          <w:sz w:val="33"/>
          <w:szCs w:val="33"/>
        </w:rPr>
      </w:pPr>
      <w:r>
        <w:rPr>
          <w:rFonts w:hint="eastAsia" w:ascii="方正仿宋_GBK" w:hAnsi="Times New Roman" w:eastAsia="方正仿宋_GBK"/>
          <w:bCs/>
          <w:sz w:val="33"/>
          <w:szCs w:val="33"/>
        </w:rPr>
        <w:t>1</w:t>
      </w:r>
      <w:r>
        <w:rPr>
          <w:rFonts w:ascii="方正仿宋_GBK" w:hAnsi="Times New Roman" w:eastAsia="方正仿宋_GBK"/>
          <w:sz w:val="33"/>
          <w:szCs w:val="33"/>
        </w:rPr>
        <w:t>．</w:t>
      </w:r>
      <w:r>
        <w:rPr>
          <w:rFonts w:hint="eastAsia" w:ascii="方正仿宋_GBK" w:hAnsi="Times New Roman" w:eastAsia="方正仿宋_GBK"/>
          <w:bCs/>
          <w:sz w:val="33"/>
          <w:szCs w:val="33"/>
        </w:rPr>
        <w:t>只接受唯一报价，价格不一致的标书视为废标；</w:t>
      </w:r>
    </w:p>
    <w:p>
      <w:pPr>
        <w:spacing w:line="360" w:lineRule="auto"/>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w:t>
      </w:r>
      <w:r>
        <w:rPr>
          <w:rFonts w:ascii="方正仿宋_GBK" w:hAnsi="Times New Roman" w:eastAsia="方正仿宋_GBK"/>
          <w:sz w:val="33"/>
          <w:szCs w:val="33"/>
        </w:rPr>
        <w:t>．</w:t>
      </w:r>
      <w:r>
        <w:rPr>
          <w:rFonts w:hint="eastAsia" w:ascii="方正仿宋_GBK" w:hAnsi="Times New Roman" w:eastAsia="方正仿宋_GBK"/>
          <w:sz w:val="33"/>
          <w:szCs w:val="33"/>
        </w:rPr>
        <w:t>投标人提供的投标文件密封不完好；</w:t>
      </w:r>
    </w:p>
    <w:p>
      <w:pPr>
        <w:spacing w:line="360" w:lineRule="auto"/>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w:t>
      </w:r>
      <w:r>
        <w:rPr>
          <w:rFonts w:ascii="方正仿宋_GBK" w:hAnsi="Times New Roman" w:eastAsia="方正仿宋_GBK"/>
          <w:sz w:val="33"/>
          <w:szCs w:val="33"/>
        </w:rPr>
        <w:t>．</w:t>
      </w:r>
      <w:r>
        <w:rPr>
          <w:rFonts w:hint="eastAsia" w:ascii="方正仿宋_GBK" w:hAnsi="Times New Roman" w:eastAsia="方正仿宋_GBK"/>
          <w:sz w:val="33"/>
          <w:szCs w:val="33"/>
        </w:rPr>
        <w:t>有明显串标、围标、作假等违规投标行为；</w:t>
      </w:r>
    </w:p>
    <w:p>
      <w:pPr>
        <w:spacing w:line="360" w:lineRule="auto"/>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w:t>
      </w:r>
      <w:r>
        <w:rPr>
          <w:rFonts w:ascii="方正仿宋_GBK" w:hAnsi="Times New Roman" w:eastAsia="方正仿宋_GBK"/>
          <w:sz w:val="33"/>
          <w:szCs w:val="33"/>
        </w:rPr>
        <w:t>．</w:t>
      </w:r>
      <w:r>
        <w:rPr>
          <w:rFonts w:hint="eastAsia" w:ascii="方正仿宋_GBK" w:hAnsi="Times New Roman" w:eastAsia="方正仿宋_GBK"/>
          <w:sz w:val="33"/>
          <w:szCs w:val="33"/>
        </w:rPr>
        <w:t>招标文件中提到的要求但未明确响应的。</w:t>
      </w:r>
    </w:p>
    <w:p>
      <w:pPr>
        <w:spacing w:line="360" w:lineRule="auto"/>
        <w:rPr>
          <w:rFonts w:ascii="方正仿宋_GBK" w:hAnsi="Times New Roman" w:eastAsia="方正仿宋_GBK"/>
          <w:b/>
          <w:sz w:val="33"/>
          <w:szCs w:val="33"/>
        </w:rPr>
      </w:pPr>
      <w:r>
        <w:rPr>
          <w:rFonts w:hint="eastAsia" w:ascii="方正仿宋_GBK" w:hAnsi="Times New Roman" w:eastAsia="方正仿宋_GBK"/>
          <w:b/>
          <w:sz w:val="33"/>
          <w:szCs w:val="33"/>
        </w:rPr>
        <w:t>六、投标时间、地点：</w:t>
      </w:r>
    </w:p>
    <w:p>
      <w:pPr>
        <w:spacing w:line="360" w:lineRule="auto"/>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投标人于</w:t>
      </w:r>
      <w:r>
        <w:rPr>
          <w:rFonts w:hint="eastAsia" w:ascii="方正仿宋_GBK" w:hAnsi="Times New Roman" w:eastAsia="方正仿宋_GBK"/>
          <w:sz w:val="33"/>
          <w:szCs w:val="33"/>
          <w:u w:val="single"/>
        </w:rPr>
        <w:t xml:space="preserve"> 202</w:t>
      </w:r>
      <w:r>
        <w:rPr>
          <w:rFonts w:hint="eastAsia" w:ascii="方正仿宋_GBK" w:hAnsi="Times New Roman" w:eastAsia="方正仿宋_GBK"/>
          <w:color w:val="auto"/>
          <w:sz w:val="33"/>
          <w:szCs w:val="33"/>
          <w:u w:val="single"/>
        </w:rPr>
        <w:t>2</w:t>
      </w:r>
      <w:r>
        <w:rPr>
          <w:rFonts w:hint="eastAsia" w:ascii="方正仿宋_GBK" w:hAnsi="Times New Roman" w:eastAsia="方正仿宋_GBK"/>
          <w:color w:val="auto"/>
          <w:sz w:val="33"/>
          <w:szCs w:val="33"/>
        </w:rPr>
        <w:t>年</w:t>
      </w:r>
      <w:r>
        <w:rPr>
          <w:rFonts w:hint="eastAsia" w:ascii="方正仿宋_GBK" w:hAnsi="Times New Roman" w:eastAsia="方正仿宋_GBK"/>
          <w:color w:val="auto"/>
          <w:sz w:val="33"/>
          <w:szCs w:val="33"/>
          <w:u w:val="single"/>
        </w:rPr>
        <w:t xml:space="preserve"> 5</w:t>
      </w:r>
      <w:r>
        <w:rPr>
          <w:rFonts w:hint="eastAsia" w:ascii="方正仿宋_GBK" w:hAnsi="Times New Roman" w:eastAsia="方正仿宋_GBK"/>
          <w:color w:val="auto"/>
          <w:sz w:val="33"/>
          <w:szCs w:val="33"/>
        </w:rPr>
        <w:t>月</w:t>
      </w:r>
      <w:r>
        <w:rPr>
          <w:rFonts w:hint="eastAsia" w:ascii="方正仿宋_GBK" w:hAnsi="Times New Roman" w:eastAsia="方正仿宋_GBK"/>
          <w:color w:val="auto"/>
          <w:sz w:val="33"/>
          <w:szCs w:val="33"/>
          <w:u w:val="single"/>
        </w:rPr>
        <w:t xml:space="preserve"> </w:t>
      </w:r>
      <w:r>
        <w:rPr>
          <w:rFonts w:hint="eastAsia" w:ascii="方正仿宋_GBK" w:hAnsi="Times New Roman" w:eastAsia="方正仿宋_GBK"/>
          <w:color w:val="auto"/>
          <w:sz w:val="33"/>
          <w:szCs w:val="33"/>
          <w:u w:val="single"/>
          <w:lang w:val="en-US" w:eastAsia="zh-CN"/>
        </w:rPr>
        <w:t>24</w:t>
      </w:r>
      <w:r>
        <w:rPr>
          <w:rFonts w:hint="eastAsia" w:ascii="方正仿宋_GBK" w:hAnsi="Times New Roman" w:eastAsia="方正仿宋_GBK"/>
          <w:color w:val="auto"/>
          <w:sz w:val="33"/>
          <w:szCs w:val="33"/>
          <w:u w:val="single"/>
        </w:rPr>
        <w:t xml:space="preserve"> </w:t>
      </w:r>
      <w:r>
        <w:rPr>
          <w:rFonts w:hint="eastAsia" w:ascii="方正仿宋_GBK" w:hAnsi="Times New Roman" w:eastAsia="方正仿宋_GBK"/>
          <w:color w:val="auto"/>
          <w:sz w:val="33"/>
          <w:szCs w:val="33"/>
        </w:rPr>
        <w:t>日</w:t>
      </w:r>
      <w:r>
        <w:rPr>
          <w:rFonts w:hint="eastAsia" w:ascii="方正仿宋_GBK" w:hAnsi="Times New Roman" w:eastAsia="方正仿宋_GBK"/>
          <w:color w:val="auto"/>
          <w:sz w:val="33"/>
          <w:szCs w:val="33"/>
          <w:u w:val="single"/>
        </w:rPr>
        <w:t>15</w:t>
      </w:r>
      <w:r>
        <w:rPr>
          <w:rFonts w:hint="eastAsia" w:ascii="方正仿宋_GBK" w:hAnsi="Times New Roman" w:eastAsia="方正仿宋_GBK"/>
          <w:color w:val="auto"/>
          <w:sz w:val="33"/>
          <w:szCs w:val="33"/>
        </w:rPr>
        <w:t>时前</w:t>
      </w:r>
      <w:r>
        <w:rPr>
          <w:rFonts w:hint="eastAsia" w:ascii="方正仿宋_GBK" w:hAnsi="Times New Roman" w:eastAsia="方正仿宋_GBK"/>
          <w:sz w:val="33"/>
          <w:szCs w:val="33"/>
        </w:rPr>
        <w:t>将文件递交重庆华地资环科技有限公司</w:t>
      </w:r>
      <w:r>
        <w:rPr>
          <w:rFonts w:hint="eastAsia" w:ascii="方正仿宋_GBK" w:hAnsi="Times New Roman" w:eastAsia="方正仿宋_GBK"/>
          <w:sz w:val="33"/>
          <w:szCs w:val="33"/>
          <w:u w:val="single"/>
        </w:rPr>
        <w:t xml:space="preserve"> 1705 </w:t>
      </w:r>
      <w:r>
        <w:rPr>
          <w:rFonts w:hint="eastAsia" w:ascii="方正仿宋_GBK" w:hAnsi="Times New Roman" w:eastAsia="方正仿宋_GBK"/>
          <w:sz w:val="33"/>
          <w:szCs w:val="33"/>
        </w:rPr>
        <w:t>室，逾期未递交投标文件的视为弃权。</w:t>
      </w:r>
    </w:p>
    <w:p>
      <w:pPr>
        <w:pStyle w:val="9"/>
        <w:shd w:val="clear" w:color="auto" w:fill="auto"/>
        <w:spacing w:line="600" w:lineRule="exact"/>
        <w:ind w:firstLine="0"/>
        <w:jc w:val="both"/>
        <w:rPr>
          <w:rFonts w:ascii="方正仿宋_GBK" w:hAnsi="Times New Roman" w:eastAsia="方正仿宋_GBK" w:cs="Times New Roman"/>
          <w:sz w:val="33"/>
          <w:szCs w:val="33"/>
        </w:rPr>
      </w:pPr>
      <w:r>
        <w:rPr>
          <w:rFonts w:hint="eastAsia" w:ascii="方正仿宋_GBK" w:hAnsi="Times New Roman" w:eastAsia="方正仿宋_GBK" w:cs="Times New Roman"/>
          <w:b/>
          <w:sz w:val="33"/>
          <w:szCs w:val="33"/>
        </w:rPr>
        <w:t>七、开标时间</w:t>
      </w:r>
      <w:r>
        <w:rPr>
          <w:rFonts w:hint="eastAsia" w:ascii="方正仿宋_GBK" w:hAnsi="Times New Roman" w:eastAsia="方正仿宋_GBK" w:cs="Times New Roman"/>
          <w:sz w:val="33"/>
          <w:szCs w:val="33"/>
        </w:rPr>
        <w:t>：</w:t>
      </w:r>
      <w:r>
        <w:rPr>
          <w:rFonts w:hint="eastAsia" w:ascii="方正仿宋_GBK" w:hAnsi="Times New Roman" w:eastAsia="方正仿宋_GBK" w:cs="Times New Roman"/>
          <w:color w:val="auto"/>
          <w:sz w:val="33"/>
          <w:szCs w:val="33"/>
          <w:u w:val="single"/>
        </w:rPr>
        <w:t xml:space="preserve"> 2022</w:t>
      </w:r>
      <w:r>
        <w:rPr>
          <w:rFonts w:hint="eastAsia" w:ascii="方正仿宋_GBK" w:hAnsi="Times New Roman" w:eastAsia="方正仿宋_GBK" w:cs="Times New Roman"/>
          <w:color w:val="auto"/>
          <w:sz w:val="33"/>
          <w:szCs w:val="33"/>
        </w:rPr>
        <w:t xml:space="preserve">年 </w:t>
      </w:r>
      <w:r>
        <w:rPr>
          <w:rFonts w:hint="eastAsia" w:ascii="方正仿宋_GBK" w:hAnsi="Times New Roman" w:eastAsia="方正仿宋_GBK" w:cs="Times New Roman"/>
          <w:color w:val="auto"/>
          <w:sz w:val="33"/>
          <w:szCs w:val="33"/>
          <w:u w:val="single"/>
        </w:rPr>
        <w:t xml:space="preserve"> 5 </w:t>
      </w:r>
      <w:r>
        <w:rPr>
          <w:rFonts w:hint="eastAsia" w:ascii="方正仿宋_GBK" w:hAnsi="Times New Roman" w:eastAsia="方正仿宋_GBK" w:cs="Times New Roman"/>
          <w:color w:val="auto"/>
          <w:sz w:val="33"/>
          <w:szCs w:val="33"/>
        </w:rPr>
        <w:t>月</w:t>
      </w:r>
      <w:r>
        <w:rPr>
          <w:rFonts w:hint="eastAsia" w:ascii="方正仿宋_GBK" w:hAnsi="Times New Roman" w:eastAsia="方正仿宋_GBK" w:cs="Times New Roman"/>
          <w:color w:val="auto"/>
          <w:sz w:val="33"/>
          <w:szCs w:val="33"/>
          <w:u w:val="single"/>
        </w:rPr>
        <w:t xml:space="preserve"> </w:t>
      </w:r>
      <w:r>
        <w:rPr>
          <w:rFonts w:hint="eastAsia" w:ascii="方正仿宋_GBK" w:hAnsi="Times New Roman" w:eastAsia="方正仿宋_GBK" w:cs="Times New Roman"/>
          <w:color w:val="auto"/>
          <w:sz w:val="33"/>
          <w:szCs w:val="33"/>
          <w:u w:val="single"/>
          <w:lang w:val="en-US" w:eastAsia="zh-CN"/>
        </w:rPr>
        <w:t>24</w:t>
      </w:r>
      <w:r>
        <w:rPr>
          <w:rFonts w:hint="eastAsia" w:ascii="方正仿宋_GBK" w:hAnsi="Times New Roman" w:eastAsia="方正仿宋_GBK" w:cs="Times New Roman"/>
          <w:color w:val="auto"/>
          <w:sz w:val="33"/>
          <w:szCs w:val="33"/>
          <w:u w:val="single"/>
        </w:rPr>
        <w:t xml:space="preserve"> </w:t>
      </w:r>
      <w:r>
        <w:rPr>
          <w:rFonts w:hint="eastAsia" w:ascii="方正仿宋_GBK" w:hAnsi="Times New Roman" w:eastAsia="方正仿宋_GBK" w:cs="Times New Roman"/>
          <w:color w:val="auto"/>
          <w:sz w:val="33"/>
          <w:szCs w:val="33"/>
        </w:rPr>
        <w:t>日</w:t>
      </w:r>
      <w:r>
        <w:rPr>
          <w:rFonts w:hint="eastAsia" w:ascii="方正仿宋_GBK" w:hAnsi="Times New Roman" w:eastAsia="方正仿宋_GBK" w:cs="Times New Roman"/>
          <w:color w:val="auto"/>
          <w:sz w:val="33"/>
          <w:szCs w:val="33"/>
          <w:u w:val="single"/>
        </w:rPr>
        <w:t xml:space="preserve"> 15</w:t>
      </w:r>
      <w:r>
        <w:rPr>
          <w:rFonts w:hint="eastAsia" w:ascii="方正仿宋_GBK" w:hAnsi="Times New Roman" w:eastAsia="方正仿宋_GBK" w:cs="Times New Roman"/>
          <w:color w:val="auto"/>
          <w:sz w:val="33"/>
          <w:szCs w:val="33"/>
        </w:rPr>
        <w:t xml:space="preserve">时 </w:t>
      </w:r>
    </w:p>
    <w:p>
      <w:pPr>
        <w:widowControl/>
        <w:spacing w:line="600" w:lineRule="exact"/>
        <w:jc w:val="left"/>
        <w:rPr>
          <w:rFonts w:ascii="方正仿宋_GBK" w:hAnsi="Times New Roman" w:eastAsia="方正仿宋_GBK"/>
          <w:sz w:val="33"/>
          <w:szCs w:val="33"/>
        </w:rPr>
      </w:pPr>
      <w:r>
        <w:rPr>
          <w:rFonts w:hint="eastAsia" w:ascii="方正仿宋_GBK" w:hAnsi="Times New Roman" w:eastAsia="方正仿宋_GBK"/>
          <w:b/>
          <w:kern w:val="0"/>
          <w:sz w:val="33"/>
          <w:szCs w:val="33"/>
        </w:rPr>
        <w:t>八、开标地点</w:t>
      </w:r>
      <w:r>
        <w:rPr>
          <w:rFonts w:hint="eastAsia" w:ascii="方正仿宋_GBK" w:hAnsi="Times New Roman" w:eastAsia="方正仿宋_GBK"/>
          <w:sz w:val="33"/>
          <w:szCs w:val="33"/>
        </w:rPr>
        <w:t>：重庆华地资环科技有限公司1705室</w:t>
      </w:r>
    </w:p>
    <w:p>
      <w:pPr>
        <w:widowControl/>
        <w:spacing w:line="600" w:lineRule="exact"/>
        <w:rPr>
          <w:rFonts w:ascii="方正仿宋_GBK" w:hAnsi="Times New Roman" w:eastAsia="方正仿宋_GBK"/>
          <w:sz w:val="33"/>
          <w:szCs w:val="33"/>
        </w:rPr>
      </w:pPr>
      <w:r>
        <w:rPr>
          <w:rFonts w:hint="eastAsia" w:ascii="方正仿宋_GBK" w:hAnsi="Times New Roman" w:eastAsia="方正仿宋_GBK"/>
          <w:b/>
          <w:bCs/>
          <w:sz w:val="33"/>
          <w:szCs w:val="33"/>
        </w:rPr>
        <w:t>九、身份核对：</w:t>
      </w:r>
      <w:r>
        <w:rPr>
          <w:rFonts w:hint="eastAsia" w:ascii="方正仿宋_GBK" w:hAnsi="Times New Roman" w:eastAsia="方正仿宋_GBK"/>
          <w:sz w:val="33"/>
          <w:szCs w:val="33"/>
        </w:rPr>
        <w:t>投标人法定代表人参加的在开标前核对身份证原件，委托代理人参加的核查受委托人身份证原件、授权委托书，核对不一致的视为废标。</w:t>
      </w:r>
    </w:p>
    <w:p>
      <w:pPr>
        <w:widowControl/>
        <w:spacing w:line="600" w:lineRule="exact"/>
        <w:rPr>
          <w:rFonts w:hint="eastAsia" w:eastAsia="方正仿宋_GBK"/>
          <w:sz w:val="33"/>
          <w:szCs w:val="33"/>
          <w:highlight w:val="none"/>
        </w:rPr>
      </w:pPr>
      <w:r>
        <w:rPr>
          <w:rFonts w:hint="eastAsia" w:ascii="方正仿宋_GBK" w:hAnsi="Times New Roman" w:eastAsia="方正仿宋_GBK"/>
          <w:b/>
          <w:kern w:val="0"/>
          <w:sz w:val="33"/>
          <w:szCs w:val="33"/>
        </w:rPr>
        <w:t>十、评标办法</w:t>
      </w:r>
      <w:r>
        <w:rPr>
          <w:rFonts w:hint="eastAsia" w:ascii="方正仿宋_GBK" w:hAnsi="Times New Roman" w:eastAsia="方正仿宋_GBK"/>
          <w:b/>
          <w:kern w:val="0"/>
          <w:sz w:val="33"/>
          <w:szCs w:val="33"/>
          <w:lang w:eastAsia="zh-CN"/>
        </w:rPr>
        <w:t>：</w:t>
      </w:r>
      <w:r>
        <w:rPr>
          <w:rFonts w:hint="eastAsia" w:eastAsia="方正仿宋_GBK"/>
          <w:sz w:val="33"/>
          <w:szCs w:val="33"/>
          <w:highlight w:val="none"/>
        </w:rPr>
        <w:t>本次招标依据《评标委员会和评标办法暂行规定》等国家相关法律、法规，结合本项目的特点，坚持公开、公平、公正，采用综合评分法确定中标单位，评审标准见下表。</w:t>
      </w:r>
    </w:p>
    <w:tbl>
      <w:tblPr>
        <w:tblStyle w:val="6"/>
        <w:tblpPr w:leftFromText="180" w:rightFromText="180" w:vertAnchor="text" w:horzAnchor="page" w:tblpX="1717" w:tblpY="580"/>
        <w:tblOverlap w:val="never"/>
        <w:tblW w:w="8705" w:type="dxa"/>
        <w:tblInd w:w="0" w:type="dxa"/>
        <w:tblLayout w:type="fixed"/>
        <w:tblCellMar>
          <w:top w:w="0" w:type="dxa"/>
          <w:left w:w="0" w:type="dxa"/>
          <w:bottom w:w="0" w:type="dxa"/>
          <w:right w:w="0" w:type="dxa"/>
        </w:tblCellMar>
      </w:tblPr>
      <w:tblGrid>
        <w:gridCol w:w="511"/>
        <w:gridCol w:w="1215"/>
        <w:gridCol w:w="765"/>
        <w:gridCol w:w="6214"/>
      </w:tblGrid>
      <w:tr>
        <w:tblPrEx>
          <w:tblCellMar>
            <w:top w:w="0" w:type="dxa"/>
            <w:left w:w="0" w:type="dxa"/>
            <w:bottom w:w="0" w:type="dxa"/>
            <w:right w:w="0" w:type="dxa"/>
          </w:tblCellMar>
        </w:tblPrEx>
        <w:trPr>
          <w:trHeight w:val="656" w:hRule="atLeast"/>
        </w:trPr>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b/>
                <w:sz w:val="28"/>
                <w:szCs w:val="28"/>
              </w:rPr>
            </w:pPr>
            <w:r>
              <w:rPr>
                <w:rFonts w:hint="eastAsia" w:eastAsia="方正仿宋_GBK"/>
                <w:b/>
                <w:sz w:val="28"/>
                <w:szCs w:val="28"/>
              </w:rPr>
              <w:t>序号</w:t>
            </w:r>
          </w:p>
        </w:tc>
        <w:tc>
          <w:tcPr>
            <w:tcW w:w="121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b/>
                <w:sz w:val="28"/>
                <w:szCs w:val="28"/>
              </w:rPr>
            </w:pPr>
            <w:r>
              <w:rPr>
                <w:rFonts w:hint="eastAsia" w:eastAsia="方正仿宋_GBK"/>
                <w:b/>
                <w:sz w:val="28"/>
                <w:szCs w:val="28"/>
              </w:rPr>
              <w:t>评分因素及权值</w:t>
            </w:r>
          </w:p>
        </w:tc>
        <w:tc>
          <w:tcPr>
            <w:tcW w:w="76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b/>
                <w:sz w:val="28"/>
                <w:szCs w:val="28"/>
              </w:rPr>
            </w:pPr>
            <w:r>
              <w:rPr>
                <w:rFonts w:hint="eastAsia" w:eastAsia="方正仿宋_GBK"/>
                <w:b/>
                <w:sz w:val="28"/>
                <w:szCs w:val="28"/>
              </w:rPr>
              <w:t>分值</w:t>
            </w:r>
          </w:p>
        </w:tc>
        <w:tc>
          <w:tcPr>
            <w:tcW w:w="621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spacing w:line="400" w:lineRule="exact"/>
              <w:jc w:val="center"/>
              <w:rPr>
                <w:rFonts w:eastAsia="方正仿宋_GBK"/>
                <w:b/>
                <w:sz w:val="28"/>
                <w:szCs w:val="28"/>
              </w:rPr>
            </w:pPr>
            <w:r>
              <w:rPr>
                <w:rFonts w:hint="eastAsia" w:eastAsia="方正仿宋_GBK"/>
                <w:b/>
                <w:sz w:val="28"/>
                <w:szCs w:val="28"/>
              </w:rPr>
              <w:t>评分标准</w:t>
            </w:r>
          </w:p>
        </w:tc>
      </w:tr>
      <w:tr>
        <w:tblPrEx>
          <w:tblCellMar>
            <w:top w:w="0" w:type="dxa"/>
            <w:left w:w="0" w:type="dxa"/>
            <w:bottom w:w="0" w:type="dxa"/>
            <w:right w:w="0" w:type="dxa"/>
          </w:tblCellMar>
        </w:tblPrEx>
        <w:trPr>
          <w:trHeight w:val="1593" w:hRule="atLeast"/>
        </w:trPr>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sz w:val="24"/>
                <w:szCs w:val="24"/>
              </w:rPr>
            </w:pPr>
            <w:r>
              <w:rPr>
                <w:rFonts w:hint="eastAsia" w:eastAsia="方正仿宋_GBK"/>
                <w:sz w:val="24"/>
                <w:szCs w:val="24"/>
              </w:rPr>
              <w:t>1</w:t>
            </w:r>
          </w:p>
        </w:tc>
        <w:tc>
          <w:tcPr>
            <w:tcW w:w="1215"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spacing w:line="400" w:lineRule="exact"/>
              <w:jc w:val="center"/>
              <w:rPr>
                <w:rFonts w:hint="eastAsia" w:eastAsia="方正仿宋_GBK"/>
                <w:sz w:val="24"/>
                <w:szCs w:val="24"/>
                <w:lang w:eastAsia="zh-CN"/>
              </w:rPr>
            </w:pPr>
            <w:r>
              <w:rPr>
                <w:rFonts w:hint="eastAsia" w:eastAsia="方正仿宋_GBK"/>
                <w:sz w:val="24"/>
                <w:szCs w:val="24"/>
              </w:rPr>
              <w:t>报价</w:t>
            </w:r>
          </w:p>
          <w:p>
            <w:pPr>
              <w:spacing w:line="400" w:lineRule="exact"/>
              <w:jc w:val="center"/>
              <w:rPr>
                <w:rFonts w:eastAsia="方正仿宋_GBK"/>
                <w:sz w:val="24"/>
                <w:szCs w:val="24"/>
              </w:rPr>
            </w:pPr>
            <w:r>
              <w:rPr>
                <w:rFonts w:hint="eastAsia" w:eastAsia="方正仿宋_GBK"/>
                <w:sz w:val="24"/>
                <w:szCs w:val="24"/>
              </w:rPr>
              <w:t>60%</w:t>
            </w:r>
          </w:p>
        </w:tc>
        <w:tc>
          <w:tcPr>
            <w:tcW w:w="76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sz w:val="24"/>
                <w:szCs w:val="24"/>
              </w:rPr>
            </w:pPr>
            <w:r>
              <w:rPr>
                <w:rFonts w:hint="eastAsia" w:eastAsia="方正仿宋_GBK"/>
                <w:sz w:val="24"/>
                <w:szCs w:val="24"/>
              </w:rPr>
              <w:t>60</w:t>
            </w:r>
          </w:p>
        </w:tc>
        <w:tc>
          <w:tcPr>
            <w:tcW w:w="621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400" w:lineRule="exact"/>
              <w:rPr>
                <w:rFonts w:eastAsia="方正仿宋_GBK"/>
                <w:sz w:val="24"/>
                <w:szCs w:val="24"/>
              </w:rPr>
            </w:pPr>
            <w:r>
              <w:rPr>
                <w:rFonts w:hint="eastAsia" w:eastAsia="方正仿宋_GBK"/>
                <w:sz w:val="24"/>
                <w:szCs w:val="24"/>
              </w:rPr>
              <w:t>以满足资格要求且报价最低的劳务单位的价格为基准价，其价格分为满分。其他单位的价格分统一按照下列公式计算：</w:t>
            </w:r>
          </w:p>
          <w:p>
            <w:pPr>
              <w:widowControl/>
              <w:spacing w:line="400" w:lineRule="exact"/>
              <w:rPr>
                <w:rFonts w:eastAsia="方正仿宋_GBK"/>
                <w:color w:val="333333"/>
                <w:spacing w:val="8"/>
                <w:sz w:val="24"/>
                <w:szCs w:val="24"/>
                <w:highlight w:val="yellow"/>
                <w:shd w:val="clear" w:color="auto" w:fill="FFFFFF"/>
              </w:rPr>
            </w:pPr>
            <w:r>
              <w:rPr>
                <w:rFonts w:hint="eastAsia" w:eastAsia="方正仿宋_GBK"/>
                <w:sz w:val="24"/>
                <w:szCs w:val="24"/>
              </w:rPr>
              <w:t>报价得分=（基准价/报价）×价格权值×100</w:t>
            </w:r>
          </w:p>
        </w:tc>
      </w:tr>
      <w:tr>
        <w:tblPrEx>
          <w:tblCellMar>
            <w:top w:w="0" w:type="dxa"/>
            <w:left w:w="0" w:type="dxa"/>
            <w:bottom w:w="0" w:type="dxa"/>
            <w:right w:w="0" w:type="dxa"/>
          </w:tblCellMar>
        </w:tblPrEx>
        <w:trPr>
          <w:trHeight w:val="1593" w:hRule="atLeast"/>
        </w:trPr>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hint="eastAsia" w:eastAsia="方正仿宋_GBK"/>
                <w:kern w:val="2"/>
                <w:sz w:val="24"/>
                <w:szCs w:val="24"/>
                <w:lang w:val="en-US" w:eastAsia="zh-CN" w:bidi="ar-SA"/>
              </w:rPr>
            </w:pPr>
            <w:r>
              <w:rPr>
                <w:rFonts w:hint="eastAsia" w:eastAsia="方正仿宋_GBK"/>
                <w:sz w:val="24"/>
                <w:szCs w:val="24"/>
              </w:rPr>
              <w:t>2</w:t>
            </w:r>
          </w:p>
        </w:tc>
        <w:tc>
          <w:tcPr>
            <w:tcW w:w="1215"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spacing w:line="400" w:lineRule="exact"/>
              <w:jc w:val="center"/>
              <w:rPr>
                <w:rFonts w:eastAsia="方正仿宋_GBK"/>
                <w:sz w:val="24"/>
                <w:szCs w:val="24"/>
              </w:rPr>
            </w:pPr>
            <w:r>
              <w:rPr>
                <w:rFonts w:hint="eastAsia" w:eastAsia="方正仿宋_GBK"/>
                <w:sz w:val="24"/>
                <w:szCs w:val="24"/>
              </w:rPr>
              <w:t>业绩</w:t>
            </w:r>
          </w:p>
          <w:p>
            <w:pPr>
              <w:spacing w:line="400" w:lineRule="exact"/>
              <w:jc w:val="center"/>
              <w:rPr>
                <w:rFonts w:hint="eastAsia" w:eastAsia="方正仿宋_GBK"/>
                <w:kern w:val="2"/>
                <w:sz w:val="24"/>
                <w:szCs w:val="24"/>
                <w:lang w:val="en-US" w:eastAsia="zh-CN" w:bidi="ar-SA"/>
              </w:rPr>
            </w:pPr>
            <w:r>
              <w:rPr>
                <w:rFonts w:hint="eastAsia" w:eastAsia="方正仿宋_GBK"/>
                <w:sz w:val="24"/>
                <w:szCs w:val="24"/>
                <w:lang w:val="en-US" w:eastAsia="zh-CN"/>
              </w:rPr>
              <w:t>5</w:t>
            </w:r>
            <w:r>
              <w:rPr>
                <w:rFonts w:hint="eastAsia" w:eastAsia="方正仿宋_GBK"/>
                <w:sz w:val="24"/>
                <w:szCs w:val="24"/>
              </w:rPr>
              <w:t>%</w:t>
            </w:r>
          </w:p>
        </w:tc>
        <w:tc>
          <w:tcPr>
            <w:tcW w:w="76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hint="eastAsia" w:eastAsia="方正仿宋_GBK"/>
                <w:kern w:val="2"/>
                <w:sz w:val="24"/>
                <w:szCs w:val="24"/>
                <w:lang w:val="en-US" w:eastAsia="zh-CN" w:bidi="ar-SA"/>
              </w:rPr>
            </w:pPr>
            <w:r>
              <w:rPr>
                <w:rFonts w:hint="eastAsia" w:eastAsia="方正仿宋_GBK"/>
                <w:sz w:val="24"/>
                <w:szCs w:val="24"/>
                <w:lang w:val="en-US" w:eastAsia="zh-CN"/>
              </w:rPr>
              <w:t>5</w:t>
            </w:r>
          </w:p>
        </w:tc>
        <w:tc>
          <w:tcPr>
            <w:tcW w:w="621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numPr>
                <w:ilvl w:val="0"/>
                <w:numId w:val="0"/>
              </w:numPr>
              <w:spacing w:line="400" w:lineRule="exact"/>
              <w:rPr>
                <w:rFonts w:hint="eastAsia" w:eastAsia="方正仿宋_GBK"/>
                <w:color w:val="333333"/>
                <w:spacing w:val="8"/>
                <w:kern w:val="2"/>
                <w:sz w:val="24"/>
                <w:szCs w:val="24"/>
                <w:shd w:val="clear" w:color="auto" w:fill="FFFFFF"/>
                <w:lang w:val="en-US" w:eastAsia="zh-CN" w:bidi="ar-SA"/>
              </w:rPr>
            </w:pPr>
            <w:r>
              <w:rPr>
                <w:rFonts w:hint="eastAsia" w:eastAsia="方正仿宋_GBK"/>
                <w:color w:val="333333"/>
                <w:spacing w:val="8"/>
                <w:sz w:val="24"/>
                <w:szCs w:val="24"/>
                <w:shd w:val="clear" w:color="auto" w:fill="FFFFFF"/>
              </w:rPr>
              <w:t>投标单位提供</w:t>
            </w:r>
            <w:r>
              <w:rPr>
                <w:rFonts w:hint="eastAsia" w:eastAsia="方正仿宋_GBK"/>
                <w:color w:val="333333"/>
                <w:spacing w:val="8"/>
                <w:sz w:val="24"/>
                <w:szCs w:val="24"/>
                <w:shd w:val="clear" w:color="auto" w:fill="FFFFFF"/>
                <w:lang w:val="en-US" w:eastAsia="zh-CN"/>
              </w:rPr>
              <w:t>类似项目</w:t>
            </w:r>
            <w:r>
              <w:rPr>
                <w:rFonts w:hint="eastAsia" w:eastAsia="方正仿宋_GBK"/>
                <w:color w:val="333333"/>
                <w:spacing w:val="8"/>
                <w:sz w:val="24"/>
                <w:szCs w:val="24"/>
                <w:shd w:val="clear" w:color="auto" w:fill="FFFFFF"/>
              </w:rPr>
              <w:t>业绩，</w:t>
            </w:r>
            <w:r>
              <w:rPr>
                <w:rFonts w:hint="eastAsia" w:eastAsia="方正仿宋_GBK"/>
                <w:color w:val="333333"/>
                <w:spacing w:val="8"/>
                <w:sz w:val="24"/>
                <w:szCs w:val="24"/>
                <w:shd w:val="clear" w:color="auto" w:fill="FFFFFF"/>
                <w:lang w:val="en-US" w:eastAsia="zh-CN"/>
              </w:rPr>
              <w:t>1个</w:t>
            </w:r>
            <w:r>
              <w:rPr>
                <w:rFonts w:hint="eastAsia" w:eastAsia="方正仿宋_GBK"/>
                <w:color w:val="333333"/>
                <w:spacing w:val="8"/>
                <w:sz w:val="24"/>
                <w:szCs w:val="24"/>
                <w:shd w:val="clear" w:color="auto" w:fill="FFFFFF"/>
              </w:rPr>
              <w:t>得</w:t>
            </w:r>
            <w:r>
              <w:rPr>
                <w:rFonts w:hint="eastAsia" w:eastAsia="方正仿宋_GBK"/>
                <w:color w:val="333333"/>
                <w:spacing w:val="8"/>
                <w:sz w:val="24"/>
                <w:szCs w:val="24"/>
                <w:shd w:val="clear" w:color="auto" w:fill="FFFFFF"/>
                <w:lang w:val="en-US" w:eastAsia="zh-CN"/>
              </w:rPr>
              <w:t>5</w:t>
            </w:r>
            <w:r>
              <w:rPr>
                <w:rFonts w:hint="eastAsia" w:eastAsia="方正仿宋_GBK"/>
                <w:color w:val="333333"/>
                <w:spacing w:val="8"/>
                <w:sz w:val="24"/>
                <w:szCs w:val="24"/>
                <w:shd w:val="clear" w:color="auto" w:fill="FFFFFF"/>
              </w:rPr>
              <w:t>分。</w:t>
            </w:r>
          </w:p>
        </w:tc>
      </w:tr>
      <w:tr>
        <w:tblPrEx>
          <w:tblCellMar>
            <w:top w:w="0" w:type="dxa"/>
            <w:left w:w="0" w:type="dxa"/>
            <w:bottom w:w="0" w:type="dxa"/>
            <w:right w:w="0" w:type="dxa"/>
          </w:tblCellMar>
        </w:tblPrEx>
        <w:trPr>
          <w:trHeight w:val="2950" w:hRule="atLeast"/>
        </w:trPr>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hint="eastAsia" w:eastAsia="方正仿宋_GBK"/>
                <w:sz w:val="24"/>
                <w:szCs w:val="24"/>
              </w:rPr>
            </w:pPr>
            <w:r>
              <w:rPr>
                <w:rFonts w:hint="eastAsia" w:eastAsia="方正仿宋_GBK"/>
                <w:sz w:val="24"/>
                <w:szCs w:val="24"/>
              </w:rPr>
              <w:t>3</w:t>
            </w:r>
          </w:p>
        </w:tc>
        <w:tc>
          <w:tcPr>
            <w:tcW w:w="1215"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spacing w:line="400" w:lineRule="exact"/>
              <w:jc w:val="center"/>
              <w:rPr>
                <w:rFonts w:eastAsia="方正仿宋_GBK"/>
                <w:sz w:val="24"/>
                <w:szCs w:val="24"/>
              </w:rPr>
            </w:pPr>
            <w:r>
              <w:rPr>
                <w:rFonts w:hint="eastAsia" w:eastAsia="方正仿宋_GBK"/>
                <w:sz w:val="24"/>
                <w:szCs w:val="24"/>
              </w:rPr>
              <w:t>安全作业及人员保障措施</w:t>
            </w:r>
          </w:p>
          <w:p>
            <w:pPr>
              <w:spacing w:line="400" w:lineRule="exact"/>
              <w:jc w:val="center"/>
              <w:rPr>
                <w:rFonts w:hint="eastAsia" w:eastAsia="方正仿宋_GBK"/>
                <w:kern w:val="2"/>
                <w:sz w:val="24"/>
                <w:szCs w:val="24"/>
                <w:lang w:val="en-US" w:eastAsia="zh-CN" w:bidi="ar-SA"/>
              </w:rPr>
            </w:pPr>
            <w:r>
              <w:rPr>
                <w:rFonts w:hint="eastAsia" w:eastAsia="方正仿宋_GBK"/>
                <w:sz w:val="24"/>
                <w:szCs w:val="24"/>
                <w:lang w:val="en-US" w:eastAsia="zh-CN"/>
              </w:rPr>
              <w:t>35</w:t>
            </w:r>
            <w:r>
              <w:rPr>
                <w:rFonts w:hint="eastAsia" w:eastAsia="方正仿宋_GBK"/>
                <w:sz w:val="24"/>
                <w:szCs w:val="24"/>
              </w:rPr>
              <w:t>%</w:t>
            </w:r>
          </w:p>
        </w:tc>
        <w:tc>
          <w:tcPr>
            <w:tcW w:w="76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hint="default" w:eastAsia="方正仿宋_GBK"/>
                <w:kern w:val="2"/>
                <w:sz w:val="24"/>
                <w:szCs w:val="24"/>
                <w:lang w:val="en-US" w:eastAsia="zh-CN" w:bidi="ar-SA"/>
              </w:rPr>
            </w:pPr>
            <w:r>
              <w:rPr>
                <w:rFonts w:hint="eastAsia" w:eastAsia="方正仿宋_GBK"/>
                <w:sz w:val="24"/>
                <w:szCs w:val="24"/>
                <w:lang w:val="en-US" w:eastAsia="zh-CN"/>
              </w:rPr>
              <w:t>35</w:t>
            </w:r>
          </w:p>
        </w:tc>
        <w:tc>
          <w:tcPr>
            <w:tcW w:w="621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numPr>
                <w:ilvl w:val="0"/>
                <w:numId w:val="0"/>
              </w:numPr>
              <w:spacing w:line="400" w:lineRule="exact"/>
              <w:rPr>
                <w:rFonts w:hint="eastAsia" w:eastAsia="方正仿宋_GBK"/>
                <w:color w:val="333333"/>
                <w:spacing w:val="8"/>
                <w:sz w:val="24"/>
                <w:szCs w:val="24"/>
                <w:shd w:val="clear" w:color="auto" w:fill="FFFFFF"/>
                <w:lang w:val="en-US" w:eastAsia="zh-CN"/>
              </w:rPr>
            </w:pPr>
            <w:r>
              <w:rPr>
                <w:rFonts w:hint="eastAsia" w:eastAsia="方正仿宋_GBK"/>
                <w:color w:val="333333"/>
                <w:spacing w:val="8"/>
                <w:sz w:val="24"/>
                <w:szCs w:val="24"/>
                <w:shd w:val="clear" w:color="auto" w:fill="FFFFFF"/>
              </w:rPr>
              <w:t>针对本项目，有安全作业、进度、质量保证措施，根据提交资料情况横向比较</w:t>
            </w:r>
            <w:r>
              <w:rPr>
                <w:rFonts w:hint="eastAsia" w:eastAsia="方正仿宋_GBK"/>
                <w:color w:val="333333"/>
                <w:spacing w:val="8"/>
                <w:sz w:val="24"/>
                <w:szCs w:val="24"/>
                <w:shd w:val="clear" w:color="auto" w:fill="FFFFFF"/>
                <w:lang w:val="en-US" w:eastAsia="zh-CN"/>
              </w:rPr>
              <w:t>评分</w:t>
            </w:r>
            <w:r>
              <w:rPr>
                <w:rFonts w:hint="eastAsia" w:eastAsia="方正仿宋_GBK" w:cs="Times New Roman"/>
                <w:color w:val="333333"/>
                <w:spacing w:val="8"/>
                <w:sz w:val="24"/>
                <w:szCs w:val="24"/>
                <w:shd w:val="clear" w:color="auto" w:fill="FFFFFF"/>
              </w:rPr>
              <w:t>：优得</w:t>
            </w:r>
            <w:r>
              <w:rPr>
                <w:rFonts w:hint="eastAsia" w:eastAsia="方正仿宋_GBK" w:cs="Times New Roman"/>
                <w:color w:val="333333"/>
                <w:spacing w:val="8"/>
                <w:sz w:val="24"/>
                <w:szCs w:val="24"/>
                <w:shd w:val="clear" w:color="auto" w:fill="FFFFFF"/>
                <w:lang w:val="en-US" w:eastAsia="zh-CN"/>
              </w:rPr>
              <w:t>26</w:t>
            </w:r>
            <w:r>
              <w:rPr>
                <w:rFonts w:hint="eastAsia" w:eastAsia="方正仿宋_GBK" w:cs="Times New Roman"/>
                <w:color w:val="333333"/>
                <w:spacing w:val="8"/>
                <w:sz w:val="24"/>
                <w:szCs w:val="24"/>
                <w:shd w:val="clear" w:color="auto" w:fill="FFFFFF"/>
              </w:rPr>
              <w:t>~</w:t>
            </w:r>
            <w:r>
              <w:rPr>
                <w:rFonts w:hint="eastAsia" w:eastAsia="方正仿宋_GBK" w:cs="Times New Roman"/>
                <w:color w:val="333333"/>
                <w:spacing w:val="8"/>
                <w:sz w:val="24"/>
                <w:szCs w:val="24"/>
                <w:shd w:val="clear" w:color="auto" w:fill="FFFFFF"/>
                <w:lang w:val="en-US" w:eastAsia="zh-CN"/>
              </w:rPr>
              <w:t>3</w:t>
            </w:r>
            <w:r>
              <w:rPr>
                <w:rFonts w:hint="eastAsia" w:eastAsia="方正仿宋_GBK" w:cs="Times New Roman"/>
                <w:color w:val="333333"/>
                <w:spacing w:val="8"/>
                <w:sz w:val="24"/>
                <w:szCs w:val="24"/>
                <w:shd w:val="clear" w:color="auto" w:fill="FFFFFF"/>
              </w:rPr>
              <w:t>5分，良得</w:t>
            </w:r>
            <w:r>
              <w:rPr>
                <w:rFonts w:hint="eastAsia" w:eastAsia="方正仿宋_GBK" w:cs="Times New Roman"/>
                <w:color w:val="333333"/>
                <w:spacing w:val="8"/>
                <w:sz w:val="24"/>
                <w:szCs w:val="24"/>
                <w:shd w:val="clear" w:color="auto" w:fill="FFFFFF"/>
                <w:lang w:val="en-US" w:eastAsia="zh-CN"/>
              </w:rPr>
              <w:t>1</w:t>
            </w:r>
            <w:r>
              <w:rPr>
                <w:rFonts w:hint="eastAsia" w:eastAsia="方正仿宋_GBK" w:cs="Times New Roman"/>
                <w:color w:val="333333"/>
                <w:spacing w:val="8"/>
                <w:sz w:val="24"/>
                <w:szCs w:val="24"/>
                <w:shd w:val="clear" w:color="auto" w:fill="FFFFFF"/>
              </w:rPr>
              <w:t>6~</w:t>
            </w:r>
            <w:r>
              <w:rPr>
                <w:rFonts w:hint="eastAsia" w:eastAsia="方正仿宋_GBK" w:cs="Times New Roman"/>
                <w:color w:val="333333"/>
                <w:spacing w:val="8"/>
                <w:sz w:val="24"/>
                <w:szCs w:val="24"/>
                <w:shd w:val="clear" w:color="auto" w:fill="FFFFFF"/>
                <w:lang w:val="en-US" w:eastAsia="zh-CN"/>
              </w:rPr>
              <w:t>25</w:t>
            </w:r>
            <w:r>
              <w:rPr>
                <w:rFonts w:hint="eastAsia" w:eastAsia="方正仿宋_GBK" w:cs="Times New Roman"/>
                <w:color w:val="333333"/>
                <w:spacing w:val="8"/>
                <w:sz w:val="24"/>
                <w:szCs w:val="24"/>
                <w:shd w:val="clear" w:color="auto" w:fill="FFFFFF"/>
              </w:rPr>
              <w:t>分，中得1~</w:t>
            </w:r>
            <w:r>
              <w:rPr>
                <w:rFonts w:hint="eastAsia" w:eastAsia="方正仿宋_GBK" w:cs="Times New Roman"/>
                <w:color w:val="333333"/>
                <w:spacing w:val="8"/>
                <w:sz w:val="24"/>
                <w:szCs w:val="24"/>
                <w:shd w:val="clear" w:color="auto" w:fill="FFFFFF"/>
                <w:lang w:val="en-US" w:eastAsia="zh-CN"/>
              </w:rPr>
              <w:t>15</w:t>
            </w:r>
            <w:r>
              <w:rPr>
                <w:rFonts w:hint="eastAsia" w:eastAsia="方正仿宋_GBK" w:cs="Times New Roman"/>
                <w:color w:val="333333"/>
                <w:spacing w:val="8"/>
                <w:sz w:val="24"/>
                <w:szCs w:val="24"/>
                <w:shd w:val="clear" w:color="auto" w:fill="FFFFFF"/>
              </w:rPr>
              <w:t>分，差或未提供得0分</w:t>
            </w:r>
            <w:r>
              <w:rPr>
                <w:rFonts w:hint="eastAsia" w:eastAsia="方正仿宋_GBK" w:cs="Times New Roman"/>
                <w:color w:val="333333"/>
                <w:spacing w:val="8"/>
                <w:sz w:val="24"/>
                <w:szCs w:val="24"/>
                <w:shd w:val="clear" w:color="auto" w:fill="FFFFFF"/>
                <w:lang w:eastAsia="zh-CN"/>
              </w:rPr>
              <w:t>。</w:t>
            </w:r>
          </w:p>
        </w:tc>
      </w:tr>
    </w:tbl>
    <w:p>
      <w:pPr>
        <w:widowControl/>
        <w:numPr>
          <w:ilvl w:val="0"/>
          <w:numId w:val="2"/>
        </w:numPr>
        <w:spacing w:line="600" w:lineRule="exact"/>
        <w:jc w:val="left"/>
        <w:rPr>
          <w:rFonts w:hint="eastAsia" w:ascii="方正仿宋_GBK" w:hAnsi="Times New Roman" w:eastAsia="方正仿宋_GBK" w:cs="Times New Roman"/>
          <w:b/>
          <w:kern w:val="0"/>
          <w:sz w:val="33"/>
          <w:szCs w:val="33"/>
        </w:rPr>
      </w:pPr>
      <w:r>
        <w:rPr>
          <w:rFonts w:hint="eastAsia" w:ascii="方正仿宋_GBK" w:hAnsi="Times New Roman" w:eastAsia="方正仿宋_GBK" w:cs="Times New Roman"/>
          <w:b/>
          <w:kern w:val="0"/>
          <w:sz w:val="33"/>
          <w:szCs w:val="33"/>
        </w:rPr>
        <w:t>劳务外协工作量及单价限价一览表</w:t>
      </w:r>
    </w:p>
    <w:tbl>
      <w:tblPr>
        <w:tblStyle w:val="6"/>
        <w:tblW w:w="5141" w:type="pct"/>
        <w:jc w:val="center"/>
        <w:tblLayout w:type="fixed"/>
        <w:tblCellMar>
          <w:top w:w="0" w:type="dxa"/>
          <w:left w:w="108" w:type="dxa"/>
          <w:bottom w:w="0" w:type="dxa"/>
          <w:right w:w="108" w:type="dxa"/>
        </w:tblCellMar>
      </w:tblPr>
      <w:tblGrid>
        <w:gridCol w:w="650"/>
        <w:gridCol w:w="2142"/>
        <w:gridCol w:w="1201"/>
        <w:gridCol w:w="936"/>
        <w:gridCol w:w="887"/>
        <w:gridCol w:w="3476"/>
      </w:tblGrid>
      <w:tr>
        <w:tblPrEx>
          <w:tblCellMar>
            <w:top w:w="0" w:type="dxa"/>
            <w:left w:w="108" w:type="dxa"/>
            <w:bottom w:w="0" w:type="dxa"/>
            <w:right w:w="108" w:type="dxa"/>
          </w:tblCellMar>
        </w:tblPrEx>
        <w:trPr>
          <w:trHeight w:val="578" w:hRule="atLeast"/>
          <w:tblHeader/>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imes New Roman" w:hAnsi="Times New Roman" w:eastAsia="方正仿宋_GBK" w:cs="方正仿宋_GBK"/>
                <w:b/>
                <w:bCs/>
                <w:color w:val="000000"/>
                <w:kern w:val="0"/>
                <w:sz w:val="24"/>
                <w:lang w:val="en-US" w:eastAsia="zh-CN" w:bidi="ar"/>
              </w:rPr>
            </w:pPr>
            <w:r>
              <w:rPr>
                <w:rFonts w:hint="eastAsia" w:ascii="Times New Roman" w:hAnsi="Times New Roman" w:eastAsia="方正仿宋_GBK" w:cs="方正仿宋_GBK"/>
                <w:b/>
                <w:bCs/>
                <w:color w:val="000000"/>
                <w:kern w:val="0"/>
                <w:sz w:val="24"/>
                <w:lang w:val="en-US" w:eastAsia="zh-CN" w:bidi="ar"/>
              </w:rPr>
              <w:t>项目</w:t>
            </w:r>
          </w:p>
          <w:p>
            <w:pPr>
              <w:widowControl/>
              <w:snapToGrid w:val="0"/>
              <w:jc w:val="center"/>
              <w:textAlignment w:val="center"/>
              <w:rPr>
                <w:rFonts w:hint="eastAsia" w:ascii="Times New Roman" w:hAnsi="Times New Roman" w:eastAsia="方正仿宋_GBK" w:cs="方正仿宋_GBK"/>
                <w:b/>
                <w:bCs/>
                <w:color w:val="000000"/>
                <w:kern w:val="0"/>
                <w:sz w:val="24"/>
                <w:lang w:val="en-US" w:eastAsia="zh-CN" w:bidi="ar"/>
              </w:rPr>
            </w:pPr>
            <w:r>
              <w:rPr>
                <w:rFonts w:hint="eastAsia" w:ascii="Times New Roman" w:hAnsi="Times New Roman" w:eastAsia="方正仿宋_GBK" w:cs="方正仿宋_GBK"/>
                <w:b/>
                <w:bCs/>
                <w:color w:val="000000"/>
                <w:kern w:val="0"/>
                <w:sz w:val="24"/>
                <w:lang w:val="en-US" w:eastAsia="zh-CN" w:bidi="ar"/>
              </w:rPr>
              <w:t>编码</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imes New Roman" w:hAnsi="Times New Roman" w:eastAsia="方正仿宋_GBK" w:cs="方正仿宋_GBK"/>
                <w:b/>
                <w:bCs/>
                <w:color w:val="000000"/>
                <w:kern w:val="0"/>
                <w:sz w:val="24"/>
                <w:lang w:val="en-US" w:eastAsia="zh-CN" w:bidi="ar"/>
              </w:rPr>
            </w:pPr>
            <w:r>
              <w:rPr>
                <w:rFonts w:hint="eastAsia" w:ascii="Times New Roman" w:hAnsi="Times New Roman" w:eastAsia="方正仿宋_GBK" w:cs="方正仿宋_GBK"/>
                <w:b/>
                <w:bCs/>
                <w:color w:val="000000"/>
                <w:kern w:val="0"/>
                <w:sz w:val="24"/>
                <w:lang w:val="en-US" w:eastAsia="zh-CN" w:bidi="ar"/>
              </w:rPr>
              <w:t>项目名称</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imes New Roman" w:hAnsi="Times New Roman" w:eastAsia="方正仿宋_GBK" w:cs="方正仿宋_GBK"/>
                <w:b/>
                <w:bCs/>
                <w:color w:val="000000"/>
                <w:kern w:val="0"/>
                <w:sz w:val="24"/>
                <w:lang w:val="en-US" w:eastAsia="zh-CN" w:bidi="ar"/>
              </w:rPr>
            </w:pPr>
            <w:r>
              <w:rPr>
                <w:rFonts w:hint="eastAsia" w:ascii="Times New Roman" w:hAnsi="Times New Roman" w:eastAsia="方正仿宋_GBK" w:cs="方正仿宋_GBK"/>
                <w:b/>
                <w:bCs/>
                <w:color w:val="000000"/>
                <w:kern w:val="0"/>
                <w:sz w:val="24"/>
                <w:lang w:val="en-US" w:eastAsia="zh-CN" w:bidi="ar"/>
              </w:rPr>
              <w:t>计量</w:t>
            </w:r>
          </w:p>
          <w:p>
            <w:pPr>
              <w:widowControl/>
              <w:snapToGrid w:val="0"/>
              <w:jc w:val="center"/>
              <w:textAlignment w:val="center"/>
              <w:rPr>
                <w:rFonts w:hint="eastAsia" w:ascii="Times New Roman" w:hAnsi="Times New Roman" w:eastAsia="方正仿宋_GBK" w:cs="方正仿宋_GBK"/>
                <w:b/>
                <w:bCs/>
                <w:color w:val="000000"/>
                <w:kern w:val="0"/>
                <w:sz w:val="24"/>
                <w:lang w:val="en-US" w:eastAsia="zh-CN" w:bidi="ar"/>
              </w:rPr>
            </w:pPr>
            <w:r>
              <w:rPr>
                <w:rFonts w:hint="eastAsia" w:ascii="Times New Roman" w:hAnsi="Times New Roman" w:eastAsia="方正仿宋_GBK" w:cs="方正仿宋_GBK"/>
                <w:b/>
                <w:bCs/>
                <w:color w:val="000000"/>
                <w:kern w:val="0"/>
                <w:sz w:val="24"/>
                <w:lang w:val="en-US" w:eastAsia="zh-CN" w:bidi="ar"/>
              </w:rPr>
              <w:t>单位</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imes New Roman" w:hAnsi="Times New Roman" w:eastAsia="方正仿宋_GBK" w:cs="方正仿宋_GBK"/>
                <w:b/>
                <w:bCs/>
                <w:color w:val="000000"/>
                <w:kern w:val="0"/>
                <w:sz w:val="24"/>
                <w:lang w:val="en-US" w:eastAsia="zh-CN" w:bidi="ar"/>
              </w:rPr>
            </w:pPr>
            <w:r>
              <w:rPr>
                <w:rFonts w:hint="eastAsia" w:ascii="Times New Roman" w:hAnsi="Times New Roman" w:eastAsia="方正仿宋_GBK" w:cs="方正仿宋_GBK"/>
                <w:b/>
                <w:bCs/>
                <w:color w:val="000000"/>
                <w:kern w:val="0"/>
                <w:sz w:val="24"/>
                <w:lang w:val="en-US" w:eastAsia="zh-CN" w:bidi="ar"/>
              </w:rPr>
              <w:t>数量</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default" w:ascii="Times New Roman" w:hAnsi="Times New Roman" w:eastAsia="方正仿宋_GBK" w:cs="方正仿宋_GBK"/>
                <w:b/>
                <w:bCs/>
                <w:color w:val="000000"/>
                <w:kern w:val="0"/>
                <w:sz w:val="24"/>
                <w:lang w:val="en-US" w:eastAsia="zh-CN" w:bidi="ar"/>
              </w:rPr>
            </w:pPr>
            <w:r>
              <w:rPr>
                <w:rFonts w:hint="eastAsia" w:ascii="Times New Roman" w:hAnsi="Times New Roman" w:eastAsia="方正仿宋_GBK" w:cs="方正仿宋_GBK"/>
                <w:b/>
                <w:bCs/>
                <w:color w:val="000000"/>
                <w:kern w:val="0"/>
                <w:sz w:val="24"/>
                <w:lang w:val="en-US" w:eastAsia="zh-CN" w:bidi="ar"/>
              </w:rPr>
              <w:t>单价限价（元）</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Times New Roman" w:hAnsi="Times New Roman" w:eastAsia="方正仿宋_GBK" w:cs="方正仿宋_GBK"/>
                <w:b/>
                <w:bCs/>
                <w:color w:val="000000"/>
                <w:kern w:val="0"/>
                <w:sz w:val="24"/>
                <w:lang w:val="en-US" w:eastAsia="zh-CN" w:bidi="ar"/>
              </w:rPr>
            </w:pPr>
            <w:r>
              <w:rPr>
                <w:rFonts w:hint="eastAsia" w:ascii="Times New Roman" w:hAnsi="Times New Roman" w:eastAsia="方正仿宋_GBK" w:cs="方正仿宋_GBK"/>
                <w:b/>
                <w:bCs/>
                <w:color w:val="000000"/>
                <w:kern w:val="0"/>
                <w:sz w:val="24"/>
                <w:lang w:val="en-US" w:eastAsia="zh-CN" w:bidi="ar"/>
              </w:rPr>
              <w:t>项目特征及工作内容</w:t>
            </w:r>
          </w:p>
        </w:tc>
      </w:tr>
      <w:tr>
        <w:tblPrEx>
          <w:tblCellMar>
            <w:top w:w="0" w:type="dxa"/>
            <w:left w:w="108" w:type="dxa"/>
            <w:bottom w:w="0" w:type="dxa"/>
            <w:right w:w="108" w:type="dxa"/>
          </w:tblCellMar>
        </w:tblPrEx>
        <w:trPr>
          <w:trHeight w:val="2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b/>
                <w:bCs/>
                <w:i w:val="0"/>
                <w:iCs w:val="0"/>
                <w:color w:val="000000"/>
                <w:kern w:val="0"/>
                <w:sz w:val="24"/>
                <w:szCs w:val="24"/>
                <w:u w:val="none"/>
                <w:lang w:val="en-US" w:eastAsia="zh-CN" w:bidi="ar"/>
              </w:rPr>
              <w:t>拆除工程</w:t>
            </w:r>
          </w:p>
        </w:tc>
      </w:tr>
      <w:tr>
        <w:tblPrEx>
          <w:tblCellMar>
            <w:top w:w="0" w:type="dxa"/>
            <w:left w:w="108" w:type="dxa"/>
            <w:bottom w:w="0" w:type="dxa"/>
            <w:right w:w="108" w:type="dxa"/>
          </w:tblCellMar>
        </w:tblPrEx>
        <w:trPr>
          <w:trHeight w:val="27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 </w:t>
            </w:r>
          </w:p>
        </w:tc>
        <w:tc>
          <w:tcPr>
            <w:tcW w:w="1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硬化场地拆除工程</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182 </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156</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含机械拆除及转运</w:t>
            </w:r>
          </w:p>
        </w:tc>
      </w:tr>
      <w:tr>
        <w:tblPrEx>
          <w:tblCellMar>
            <w:top w:w="0" w:type="dxa"/>
            <w:left w:w="108" w:type="dxa"/>
            <w:bottom w:w="0" w:type="dxa"/>
            <w:right w:w="108" w:type="dxa"/>
          </w:tblCellMar>
        </w:tblPrEx>
        <w:trPr>
          <w:trHeight w:val="48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2 </w:t>
            </w:r>
          </w:p>
        </w:tc>
        <w:tc>
          <w:tcPr>
            <w:tcW w:w="1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弃渣处理（出口片块内部平铺）</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104.4 </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4.8</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含机械、人工摊铺、压实</w:t>
            </w:r>
          </w:p>
        </w:tc>
      </w:tr>
      <w:tr>
        <w:tblPrEx>
          <w:tblCellMar>
            <w:top w:w="0" w:type="dxa"/>
            <w:left w:w="108" w:type="dxa"/>
            <w:bottom w:w="0" w:type="dxa"/>
            <w:right w:w="108" w:type="dxa"/>
          </w:tblCellMar>
        </w:tblPrEx>
        <w:trPr>
          <w:trHeight w:val="27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3 </w:t>
            </w:r>
          </w:p>
        </w:tc>
        <w:tc>
          <w:tcPr>
            <w:tcW w:w="1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弃渣处理（进口弃渣外运）</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77.6 </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18.4</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含机械装运及转运</w:t>
            </w:r>
          </w:p>
        </w:tc>
      </w:tr>
      <w:tr>
        <w:tblPrEx>
          <w:tblCellMar>
            <w:top w:w="0" w:type="dxa"/>
            <w:left w:w="108" w:type="dxa"/>
            <w:bottom w:w="0" w:type="dxa"/>
            <w:right w:w="108" w:type="dxa"/>
          </w:tblCellMar>
        </w:tblPrEx>
        <w:trPr>
          <w:trHeight w:val="27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4 </w:t>
            </w:r>
          </w:p>
        </w:tc>
        <w:tc>
          <w:tcPr>
            <w:tcW w:w="1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机械转场</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台次</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2 </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230</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根据现场实际情况</w:t>
            </w:r>
          </w:p>
        </w:tc>
      </w:tr>
      <w:tr>
        <w:tblPrEx>
          <w:tblCellMar>
            <w:top w:w="0" w:type="dxa"/>
            <w:left w:w="108" w:type="dxa"/>
            <w:bottom w:w="0" w:type="dxa"/>
            <w:right w:w="108" w:type="dxa"/>
          </w:tblCellMar>
        </w:tblPrEx>
        <w:trPr>
          <w:trHeight w:val="2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b/>
                <w:bCs/>
                <w:i w:val="0"/>
                <w:iCs w:val="0"/>
                <w:color w:val="000000"/>
                <w:kern w:val="0"/>
                <w:sz w:val="24"/>
                <w:szCs w:val="24"/>
                <w:u w:val="none"/>
                <w:lang w:val="en-US" w:eastAsia="zh-CN" w:bidi="ar"/>
              </w:rPr>
              <w:t>场地平整</w:t>
            </w:r>
          </w:p>
        </w:tc>
      </w:tr>
      <w:tr>
        <w:tblPrEx>
          <w:tblCellMar>
            <w:top w:w="0" w:type="dxa"/>
            <w:left w:w="108" w:type="dxa"/>
            <w:bottom w:w="0" w:type="dxa"/>
            <w:right w:w="108" w:type="dxa"/>
          </w:tblCellMar>
        </w:tblPrEx>
        <w:trPr>
          <w:trHeight w:val="45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 </w:t>
            </w:r>
          </w:p>
        </w:tc>
        <w:tc>
          <w:tcPr>
            <w:tcW w:w="1152"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推土机推土(四类土) 推土 距 离(m) 40~50</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2055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5.5</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机械摊铺、压实</w:t>
            </w:r>
          </w:p>
        </w:tc>
      </w:tr>
      <w:tr>
        <w:tblPrEx>
          <w:tblCellMar>
            <w:top w:w="0" w:type="dxa"/>
            <w:left w:w="108" w:type="dxa"/>
            <w:bottom w:w="0" w:type="dxa"/>
            <w:right w:w="108" w:type="dxa"/>
          </w:tblCellMar>
        </w:tblPrEx>
        <w:trPr>
          <w:trHeight w:val="45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2 </w:t>
            </w:r>
          </w:p>
        </w:tc>
        <w:tc>
          <w:tcPr>
            <w:tcW w:w="1152"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隧道进口弃渣清运（运距600m）</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3238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14</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含机械装车、运输等一切费用</w:t>
            </w:r>
          </w:p>
        </w:tc>
      </w:tr>
      <w:tr>
        <w:tblPrEx>
          <w:tblCellMar>
            <w:top w:w="0" w:type="dxa"/>
            <w:left w:w="108" w:type="dxa"/>
            <w:bottom w:w="0" w:type="dxa"/>
            <w:right w:w="108" w:type="dxa"/>
          </w:tblCellMar>
        </w:tblPrEx>
        <w:trPr>
          <w:trHeight w:val="27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3 </w:t>
            </w:r>
          </w:p>
        </w:tc>
        <w:tc>
          <w:tcPr>
            <w:tcW w:w="1152"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推土机推运石碴 运距(m) 50</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223 </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3</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机械推运、摊铺、压实</w:t>
            </w:r>
          </w:p>
        </w:tc>
      </w:tr>
      <w:tr>
        <w:tblPrEx>
          <w:tblCellMar>
            <w:top w:w="0" w:type="dxa"/>
            <w:left w:w="108" w:type="dxa"/>
            <w:bottom w:w="0" w:type="dxa"/>
            <w:right w:w="108" w:type="dxa"/>
          </w:tblCellMar>
        </w:tblPrEx>
        <w:trPr>
          <w:trHeight w:val="27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4 </w:t>
            </w:r>
          </w:p>
        </w:tc>
        <w:tc>
          <w:tcPr>
            <w:tcW w:w="1152" w:type="pct"/>
            <w:tcBorders>
              <w:top w:val="single" w:color="000000" w:sz="4" w:space="0"/>
              <w:left w:val="single" w:color="000000" w:sz="4" w:space="0"/>
              <w:bottom w:val="single" w:color="000000" w:sz="4" w:space="0"/>
              <w:right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机械碾压回填土（进口弃渣）</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614</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12</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机械碾压、运输</w:t>
            </w:r>
          </w:p>
        </w:tc>
      </w:tr>
      <w:tr>
        <w:tblPrEx>
          <w:tblCellMar>
            <w:top w:w="0" w:type="dxa"/>
            <w:left w:w="108" w:type="dxa"/>
            <w:bottom w:w="0" w:type="dxa"/>
            <w:right w:w="108" w:type="dxa"/>
          </w:tblCellMar>
        </w:tblPrEx>
        <w:trPr>
          <w:trHeight w:val="2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b/>
                <w:bCs/>
                <w:i w:val="0"/>
                <w:iCs w:val="0"/>
                <w:color w:val="000000"/>
                <w:kern w:val="0"/>
                <w:sz w:val="24"/>
                <w:szCs w:val="24"/>
                <w:u w:val="none"/>
                <w:lang w:val="en-US" w:eastAsia="zh-CN" w:bidi="ar"/>
              </w:rPr>
              <w:t>地灾隐患治理工程</w:t>
            </w:r>
          </w:p>
        </w:tc>
      </w:tr>
      <w:tr>
        <w:tblPrEx>
          <w:tblCellMar>
            <w:top w:w="0" w:type="dxa"/>
            <w:left w:w="108" w:type="dxa"/>
            <w:bottom w:w="0" w:type="dxa"/>
            <w:right w:w="108" w:type="dxa"/>
          </w:tblCellMar>
        </w:tblPrEx>
        <w:trPr>
          <w:trHeight w:val="675"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0.5m</w:t>
            </w:r>
            <w:r>
              <w:rPr>
                <w:rFonts w:hint="eastAsia" w:ascii="Times New Roman" w:hAnsi="Times New Roman" w:eastAsia="方正仿宋_GBK" w:cs="方正仿宋_GBK"/>
                <w:i w:val="0"/>
                <w:iCs w:val="0"/>
                <w:color w:val="000000"/>
                <w:kern w:val="0"/>
                <w:sz w:val="24"/>
                <w:szCs w:val="24"/>
                <w:u w:val="none"/>
                <w:vertAlign w:val="superscript"/>
                <w:lang w:val="en-US" w:eastAsia="zh-CN" w:bidi="ar"/>
              </w:rPr>
              <w:t>3</w:t>
            </w:r>
            <w:r>
              <w:rPr>
                <w:rFonts w:hint="eastAsia" w:ascii="Times New Roman" w:hAnsi="Times New Roman" w:eastAsia="方正仿宋_GBK" w:cs="方正仿宋_GBK"/>
                <w:i w:val="0"/>
                <w:iCs w:val="0"/>
                <w:color w:val="000000"/>
                <w:kern w:val="0"/>
                <w:sz w:val="24"/>
                <w:szCs w:val="24"/>
                <w:u w:val="none"/>
                <w:lang w:val="en-US" w:eastAsia="zh-CN" w:bidi="ar"/>
              </w:rPr>
              <w:t xml:space="preserve">挖掘机挖装自卸汽车运土 运距(km) 0~0.5 </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2904</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8</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土壤级别为四类土，含机械挖装、转运、人工等一切费用</w:t>
            </w:r>
          </w:p>
        </w:tc>
      </w:tr>
      <w:tr>
        <w:tblPrEx>
          <w:tblCellMar>
            <w:top w:w="0" w:type="dxa"/>
            <w:left w:w="108" w:type="dxa"/>
            <w:bottom w:w="0" w:type="dxa"/>
            <w:right w:w="108" w:type="dxa"/>
          </w:tblCellMar>
        </w:tblPrEx>
        <w:trPr>
          <w:trHeight w:val="4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b/>
                <w:bCs/>
                <w:i w:val="0"/>
                <w:iCs w:val="0"/>
                <w:color w:val="000000"/>
                <w:kern w:val="0"/>
                <w:sz w:val="24"/>
                <w:szCs w:val="24"/>
                <w:u w:val="none"/>
                <w:lang w:val="en-US" w:eastAsia="zh-CN" w:bidi="ar"/>
              </w:rPr>
            </w:pPr>
            <w:r>
              <w:rPr>
                <w:rFonts w:hint="eastAsia" w:ascii="Times New Roman" w:hAnsi="Times New Roman" w:eastAsia="方正仿宋_GBK" w:cs="方正仿宋_GBK"/>
                <w:b/>
                <w:bCs/>
                <w:i w:val="0"/>
                <w:iCs w:val="0"/>
                <w:color w:val="000000"/>
                <w:kern w:val="0"/>
                <w:sz w:val="24"/>
                <w:szCs w:val="24"/>
                <w:u w:val="none"/>
                <w:lang w:val="en-US" w:eastAsia="zh-CN" w:bidi="ar"/>
              </w:rPr>
              <w:t xml:space="preserve"> 土壤修复工程</w:t>
            </w:r>
          </w:p>
        </w:tc>
      </w:tr>
      <w:tr>
        <w:tblPrEx>
          <w:tblCellMar>
            <w:top w:w="0" w:type="dxa"/>
            <w:left w:w="108" w:type="dxa"/>
            <w:bottom w:w="0" w:type="dxa"/>
            <w:right w:w="108" w:type="dxa"/>
          </w:tblCellMar>
        </w:tblPrEx>
        <w:trPr>
          <w:trHeight w:val="58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客土购买</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default" w:ascii="Times New Roman" w:hAnsi="Times New Roman" w:eastAsia="方正仿宋_GBK" w:cs="方正仿宋_GBK"/>
                <w:i w:val="0"/>
                <w:iCs w:val="0"/>
                <w:color w:val="000000"/>
                <w:kern w:val="0"/>
                <w:sz w:val="24"/>
                <w:szCs w:val="24"/>
                <w:u w:val="none"/>
                <w:lang w:val="en-US" w:eastAsia="zh-CN" w:bidi="ar"/>
              </w:rPr>
              <w:t>m</w:t>
            </w:r>
            <w:r>
              <w:rPr>
                <w:rFonts w:hint="default" w:ascii="Times New Roman" w:hAnsi="Times New Roman" w:eastAsia="方正仿宋_GBK" w:cs="方正仿宋_GBK"/>
                <w:i w:val="0"/>
                <w:iCs w:val="0"/>
                <w:color w:val="000000"/>
                <w:kern w:val="0"/>
                <w:sz w:val="24"/>
                <w:szCs w:val="24"/>
                <w:u w:val="none"/>
                <w:vertAlign w:val="superscript"/>
                <w:lang w:val="en-US" w:eastAsia="zh-CN" w:bidi="ar"/>
              </w:rPr>
              <w:t>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10643 </w:t>
            </w:r>
          </w:p>
        </w:tc>
        <w:tc>
          <w:tcPr>
            <w:tcW w:w="47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32</w:t>
            </w:r>
          </w:p>
        </w:tc>
        <w:tc>
          <w:tcPr>
            <w:tcW w:w="18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含客土购买、挖运、卸料及取土点地貌恢复、公路协调、历史遗留、关系协调等一切费用</w:t>
            </w:r>
          </w:p>
        </w:tc>
      </w:tr>
      <w:tr>
        <w:tblPrEx>
          <w:tblCellMar>
            <w:top w:w="0" w:type="dxa"/>
            <w:left w:w="108" w:type="dxa"/>
            <w:bottom w:w="0" w:type="dxa"/>
            <w:right w:w="108" w:type="dxa"/>
          </w:tblCellMar>
        </w:tblPrEx>
        <w:trPr>
          <w:trHeight w:val="154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2 </w:t>
            </w:r>
          </w:p>
        </w:tc>
        <w:tc>
          <w:tcPr>
            <w:tcW w:w="11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耕作田块修筑工程</w:t>
            </w:r>
          </w:p>
        </w:tc>
        <w:tc>
          <w:tcPr>
            <w:tcW w:w="6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公顷</w:t>
            </w:r>
          </w:p>
        </w:tc>
        <w:tc>
          <w:tcPr>
            <w:tcW w:w="5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1.6177</w:t>
            </w:r>
          </w:p>
        </w:tc>
        <w:tc>
          <w:tcPr>
            <w:tcW w:w="47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53200</w:t>
            </w:r>
          </w:p>
        </w:tc>
        <w:tc>
          <w:tcPr>
            <w:tcW w:w="18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含清杂、犁地层构建3次、泡田打浆3次、土坎基础夯实、人工田埂修筑、绞田边、搭田坎、机械翻耕3次、机械耙田、人畜翻耕造浆、人工精平、人工地力培肥等一切费用</w:t>
            </w:r>
          </w:p>
        </w:tc>
      </w:tr>
      <w:tr>
        <w:tblPrEx>
          <w:tblCellMar>
            <w:top w:w="0" w:type="dxa"/>
            <w:left w:w="108" w:type="dxa"/>
            <w:bottom w:w="0" w:type="dxa"/>
            <w:right w:w="108" w:type="dxa"/>
          </w:tblCellMar>
        </w:tblPrEx>
        <w:trPr>
          <w:trHeight w:val="4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b/>
                <w:bCs/>
                <w:i w:val="0"/>
                <w:iCs w:val="0"/>
                <w:color w:val="000000"/>
                <w:kern w:val="0"/>
                <w:sz w:val="24"/>
                <w:szCs w:val="24"/>
                <w:u w:val="none"/>
                <w:lang w:val="en-US" w:eastAsia="zh-CN" w:bidi="ar"/>
              </w:rPr>
              <w:t>配套工程</w:t>
            </w:r>
          </w:p>
        </w:tc>
      </w:tr>
      <w:tr>
        <w:tblPrEx>
          <w:tblCellMar>
            <w:top w:w="0" w:type="dxa"/>
            <w:left w:w="108" w:type="dxa"/>
            <w:bottom w:w="0" w:type="dxa"/>
            <w:right w:w="108" w:type="dxa"/>
          </w:tblCellMar>
        </w:tblPrEx>
        <w:trPr>
          <w:trHeight w:val="84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新修0.4m×0.4m排水沟</w:t>
            </w:r>
          </w:p>
        </w:tc>
        <w:tc>
          <w:tcPr>
            <w:tcW w:w="6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m</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376 </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70</w:t>
            </w:r>
          </w:p>
        </w:tc>
        <w:tc>
          <w:tcPr>
            <w:tcW w:w="18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含土石方开挖、混凝土基础、砌体砌筑、土石方回填等一切费用。排水沟高0.4m高0.4m沟壁厚0.25m</w:t>
            </w:r>
          </w:p>
        </w:tc>
      </w:tr>
      <w:tr>
        <w:tblPrEx>
          <w:tblCellMar>
            <w:top w:w="0" w:type="dxa"/>
            <w:left w:w="108" w:type="dxa"/>
            <w:bottom w:w="0" w:type="dxa"/>
            <w:right w:w="108" w:type="dxa"/>
          </w:tblCellMar>
        </w:tblPrEx>
        <w:trPr>
          <w:trHeight w:val="660" w:hRule="atLeast"/>
          <w:jc w:val="center"/>
        </w:trPr>
        <w:tc>
          <w:tcPr>
            <w:tcW w:w="34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2 </w:t>
            </w:r>
          </w:p>
        </w:tc>
        <w:tc>
          <w:tcPr>
            <w:tcW w:w="1152"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新修路涵I型</w:t>
            </w:r>
          </w:p>
        </w:tc>
        <w:tc>
          <w:tcPr>
            <w:tcW w:w="646" w:type="pct"/>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个</w:t>
            </w:r>
          </w:p>
        </w:tc>
        <w:tc>
          <w:tcPr>
            <w:tcW w:w="50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4 </w:t>
            </w:r>
          </w:p>
        </w:tc>
        <w:tc>
          <w:tcPr>
            <w:tcW w:w="47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48</w:t>
            </w:r>
          </w:p>
        </w:tc>
        <w:tc>
          <w:tcPr>
            <w:tcW w:w="187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含预制砼板的转运、安砌、机械开挖基础等一切费用。预制板宽0.5m、长0.5m、厚0.1m。</w:t>
            </w:r>
          </w:p>
        </w:tc>
      </w:tr>
      <w:tr>
        <w:tblPrEx>
          <w:tblCellMar>
            <w:top w:w="0" w:type="dxa"/>
            <w:left w:w="108" w:type="dxa"/>
            <w:bottom w:w="0" w:type="dxa"/>
            <w:right w:w="108" w:type="dxa"/>
          </w:tblCellMar>
        </w:tblPrEx>
        <w:trPr>
          <w:trHeight w:val="660" w:hRule="atLeast"/>
          <w:jc w:val="center"/>
        </w:trPr>
        <w:tc>
          <w:tcPr>
            <w:tcW w:w="349"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3 </w:t>
            </w:r>
          </w:p>
        </w:tc>
        <w:tc>
          <w:tcPr>
            <w:tcW w:w="1152" w:type="pc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新修路涵II型</w:t>
            </w:r>
          </w:p>
        </w:tc>
        <w:tc>
          <w:tcPr>
            <w:tcW w:w="646" w:type="pc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个</w:t>
            </w:r>
          </w:p>
        </w:tc>
        <w:tc>
          <w:tcPr>
            <w:tcW w:w="503" w:type="pc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w:t>
            </w:r>
          </w:p>
        </w:tc>
        <w:tc>
          <w:tcPr>
            <w:tcW w:w="477"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300</w:t>
            </w:r>
          </w:p>
        </w:tc>
        <w:tc>
          <w:tcPr>
            <w:tcW w:w="1870"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含预制砼板的转运、安砌机械开挖基础等一切费用。预制板宽1m、长1.5m、厚0.12m</w:t>
            </w:r>
          </w:p>
        </w:tc>
      </w:tr>
      <w:tr>
        <w:tblPrEx>
          <w:tblCellMar>
            <w:top w:w="0" w:type="dxa"/>
            <w:left w:w="108" w:type="dxa"/>
            <w:bottom w:w="0" w:type="dxa"/>
            <w:right w:w="108" w:type="dxa"/>
          </w:tblCellMar>
        </w:tblPrEx>
        <w:trPr>
          <w:trHeight w:val="780" w:hRule="atLeast"/>
          <w:jc w:val="center"/>
        </w:trPr>
        <w:tc>
          <w:tcPr>
            <w:tcW w:w="34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4 </w:t>
            </w:r>
          </w:p>
        </w:tc>
        <w:tc>
          <w:tcPr>
            <w:tcW w:w="1152"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新修0.5M高挡土墙</w:t>
            </w:r>
          </w:p>
        </w:tc>
        <w:tc>
          <w:tcPr>
            <w:tcW w:w="646" w:type="pct"/>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m</w:t>
            </w:r>
          </w:p>
        </w:tc>
        <w:tc>
          <w:tcPr>
            <w:tcW w:w="50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215 </w:t>
            </w:r>
          </w:p>
        </w:tc>
        <w:tc>
          <w:tcPr>
            <w:tcW w:w="477" w:type="pct"/>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45</w:t>
            </w:r>
          </w:p>
        </w:tc>
        <w:tc>
          <w:tcPr>
            <w:tcW w:w="1870" w:type="pct"/>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含土石方开挖、混凝土浇筑、模板制安、砌体砌筑、土石方回填、PVC管道安装等一切费用。土墙底宽0.4m顶宽0.3m高0.5m。</w:t>
            </w:r>
          </w:p>
        </w:tc>
      </w:tr>
      <w:tr>
        <w:tblPrEx>
          <w:tblCellMar>
            <w:top w:w="0" w:type="dxa"/>
            <w:left w:w="108" w:type="dxa"/>
            <w:bottom w:w="0" w:type="dxa"/>
            <w:right w:w="108" w:type="dxa"/>
          </w:tblCellMar>
        </w:tblPrEx>
        <w:trPr>
          <w:trHeight w:val="84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5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新修1.0M高挡土墙</w:t>
            </w:r>
          </w:p>
        </w:tc>
        <w:tc>
          <w:tcPr>
            <w:tcW w:w="6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m</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173 </w:t>
            </w:r>
          </w:p>
        </w:tc>
        <w:tc>
          <w:tcPr>
            <w:tcW w:w="47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97</w:t>
            </w:r>
          </w:p>
        </w:tc>
        <w:tc>
          <w:tcPr>
            <w:tcW w:w="18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含土石方开挖、混凝土浇筑、模板制安、砌体砌筑、土石方回填、PVC管道安装等一切费用。土墙底宽0.95 m顶宽0.5m高1m。</w:t>
            </w:r>
          </w:p>
        </w:tc>
      </w:tr>
      <w:tr>
        <w:tblPrEx>
          <w:tblCellMar>
            <w:top w:w="0" w:type="dxa"/>
            <w:left w:w="108" w:type="dxa"/>
            <w:bottom w:w="0" w:type="dxa"/>
            <w:right w:w="108" w:type="dxa"/>
          </w:tblCellMar>
        </w:tblPrEx>
        <w:trPr>
          <w:trHeight w:val="98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6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新修4.0M高挡土墙</w:t>
            </w:r>
          </w:p>
        </w:tc>
        <w:tc>
          <w:tcPr>
            <w:tcW w:w="6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m</w:t>
            </w:r>
          </w:p>
        </w:tc>
        <w:tc>
          <w:tcPr>
            <w:tcW w:w="5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34</w:t>
            </w:r>
          </w:p>
        </w:tc>
        <w:tc>
          <w:tcPr>
            <w:tcW w:w="47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1500</w:t>
            </w:r>
          </w:p>
        </w:tc>
        <w:tc>
          <w:tcPr>
            <w:tcW w:w="18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含土石方开挖、混凝土浇筑、模板制安、砌体砌筑、土石方回填、PVC管道安装、反滤层及伸缩缝作业等一切费用。土墙底宽2m顶宽0.5m高4m。</w:t>
            </w:r>
          </w:p>
        </w:tc>
      </w:tr>
      <w:tr>
        <w:tblPrEx>
          <w:tblCellMar>
            <w:top w:w="0" w:type="dxa"/>
            <w:left w:w="108" w:type="dxa"/>
            <w:bottom w:w="0" w:type="dxa"/>
            <w:right w:w="108" w:type="dxa"/>
          </w:tblCellMar>
        </w:tblPrEx>
        <w:trPr>
          <w:trHeight w:val="84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7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新修沉砂池</w:t>
            </w:r>
          </w:p>
        </w:tc>
        <w:tc>
          <w:tcPr>
            <w:tcW w:w="6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座</w:t>
            </w:r>
          </w:p>
        </w:tc>
        <w:tc>
          <w:tcPr>
            <w:tcW w:w="5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w:t>
            </w:r>
          </w:p>
        </w:tc>
        <w:tc>
          <w:tcPr>
            <w:tcW w:w="47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250</w:t>
            </w:r>
          </w:p>
        </w:tc>
        <w:tc>
          <w:tcPr>
            <w:tcW w:w="18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含土石方开挖、混凝土浇筑、模板制安、砌体砌筑、砂浆抹灰、土石方回填等一切费用。长2m宽1.5m高0.8m。</w:t>
            </w:r>
          </w:p>
        </w:tc>
      </w:tr>
      <w:tr>
        <w:tblPrEx>
          <w:tblCellMar>
            <w:top w:w="0" w:type="dxa"/>
            <w:left w:w="108" w:type="dxa"/>
            <w:bottom w:w="0" w:type="dxa"/>
            <w:right w:w="108" w:type="dxa"/>
          </w:tblCellMar>
        </w:tblPrEx>
        <w:trPr>
          <w:trHeight w:val="72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8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新修0.8m宽生产路</w:t>
            </w:r>
          </w:p>
        </w:tc>
        <w:tc>
          <w:tcPr>
            <w:tcW w:w="6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m</w:t>
            </w:r>
          </w:p>
        </w:tc>
        <w:tc>
          <w:tcPr>
            <w:tcW w:w="5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23</w:t>
            </w:r>
          </w:p>
        </w:tc>
        <w:tc>
          <w:tcPr>
            <w:tcW w:w="47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10</w:t>
            </w:r>
          </w:p>
        </w:tc>
        <w:tc>
          <w:tcPr>
            <w:tcW w:w="18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含路基土石方开挖、平整、模板制安、混凝土浇筑、锯缝机锯缝、养护等一切费用。长2m宽1.5m高0.8m。</w:t>
            </w:r>
          </w:p>
        </w:tc>
      </w:tr>
      <w:tr>
        <w:tblPrEx>
          <w:tblCellMar>
            <w:top w:w="0" w:type="dxa"/>
            <w:left w:w="108" w:type="dxa"/>
            <w:bottom w:w="0" w:type="dxa"/>
            <w:right w:w="108" w:type="dxa"/>
          </w:tblCellMar>
        </w:tblPrEx>
        <w:trPr>
          <w:trHeight w:val="72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9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新修1.5M宽生产路</w:t>
            </w:r>
          </w:p>
        </w:tc>
        <w:tc>
          <w:tcPr>
            <w:tcW w:w="6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m</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231 </w:t>
            </w:r>
          </w:p>
        </w:tc>
        <w:tc>
          <w:tcPr>
            <w:tcW w:w="47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30</w:t>
            </w:r>
          </w:p>
        </w:tc>
        <w:tc>
          <w:tcPr>
            <w:tcW w:w="187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含路基土石方开挖、平整、模板制安、混凝土浇筑、锯缝机锯缝、养护等一切费用。宽1.5m厚0.1m。</w:t>
            </w:r>
          </w:p>
        </w:tc>
      </w:tr>
      <w:tr>
        <w:tblPrEx>
          <w:tblCellMar>
            <w:top w:w="0" w:type="dxa"/>
            <w:left w:w="108" w:type="dxa"/>
            <w:bottom w:w="0" w:type="dxa"/>
            <w:right w:w="108" w:type="dxa"/>
          </w:tblCellMar>
        </w:tblPrEx>
        <w:trPr>
          <w:trHeight w:val="72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10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新修隔离网（1.8m高）</w:t>
            </w:r>
          </w:p>
        </w:tc>
        <w:tc>
          <w:tcPr>
            <w:tcW w:w="6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m</w:t>
            </w:r>
          </w:p>
        </w:tc>
        <w:tc>
          <w:tcPr>
            <w:tcW w:w="50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146 </w:t>
            </w:r>
          </w:p>
        </w:tc>
        <w:tc>
          <w:tcPr>
            <w:tcW w:w="47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35</w:t>
            </w:r>
          </w:p>
        </w:tc>
        <w:tc>
          <w:tcPr>
            <w:tcW w:w="187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含土石方开挖、平整、模板制安、混凝土浇筑、钢管立柱及铁丝网安装等一切费用。</w:t>
            </w:r>
          </w:p>
        </w:tc>
      </w:tr>
      <w:tr>
        <w:tblPrEx>
          <w:tblCellMar>
            <w:top w:w="0" w:type="dxa"/>
            <w:left w:w="108" w:type="dxa"/>
            <w:bottom w:w="0" w:type="dxa"/>
            <w:right w:w="108" w:type="dxa"/>
          </w:tblCellMar>
        </w:tblPrEx>
        <w:trPr>
          <w:trHeight w:val="72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 xml:space="preserve">11 </w:t>
            </w:r>
          </w:p>
        </w:tc>
        <w:tc>
          <w:tcPr>
            <w:tcW w:w="11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安全警示牌</w:t>
            </w:r>
          </w:p>
        </w:tc>
        <w:tc>
          <w:tcPr>
            <w:tcW w:w="646" w:type="pc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座</w:t>
            </w:r>
          </w:p>
        </w:tc>
        <w:tc>
          <w:tcPr>
            <w:tcW w:w="503" w:type="pct"/>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2</w:t>
            </w:r>
          </w:p>
        </w:tc>
        <w:tc>
          <w:tcPr>
            <w:tcW w:w="477"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50</w:t>
            </w:r>
          </w:p>
        </w:tc>
        <w:tc>
          <w:tcPr>
            <w:tcW w:w="1870" w:type="pc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仿宋_GBK" w:cs="方正仿宋_GBK"/>
                <w:i w:val="0"/>
                <w:iCs w:val="0"/>
                <w:color w:val="000000"/>
                <w:kern w:val="0"/>
                <w:sz w:val="24"/>
                <w:szCs w:val="24"/>
                <w:u w:val="none"/>
                <w:lang w:val="en-US" w:eastAsia="zh-CN" w:bidi="ar"/>
              </w:rPr>
            </w:pPr>
            <w:r>
              <w:rPr>
                <w:rFonts w:hint="eastAsia" w:ascii="Times New Roman" w:hAnsi="Times New Roman" w:eastAsia="方正仿宋_GBK" w:cs="方正仿宋_GBK"/>
                <w:i w:val="0"/>
                <w:iCs w:val="0"/>
                <w:color w:val="000000"/>
                <w:kern w:val="0"/>
                <w:sz w:val="24"/>
                <w:szCs w:val="24"/>
                <w:u w:val="none"/>
                <w:lang w:val="en-US" w:eastAsia="zh-CN" w:bidi="ar"/>
              </w:rPr>
              <w:t>含土石方开挖、平整、模板制安、混凝土浇筑、警示牌安装等一切费用。规格为面板0.5m*0.5m、立柱高1.6m。</w:t>
            </w:r>
          </w:p>
        </w:tc>
      </w:tr>
    </w:tbl>
    <w:p>
      <w:pPr>
        <w:pStyle w:val="5"/>
        <w:jc w:val="both"/>
        <w:rPr>
          <w:rFonts w:hint="eastAsia" w:ascii="方正仿宋_GBK" w:hAnsi="Times New Roman" w:eastAsia="方正仿宋_GBK"/>
          <w:sz w:val="33"/>
          <w:szCs w:val="33"/>
          <w:lang w:val="en-US" w:eastAsia="zh-CN"/>
        </w:rPr>
      </w:pPr>
      <w:r>
        <w:rPr>
          <w:rFonts w:hint="eastAsia" w:ascii="方正仿宋_GBK" w:hAnsi="Times New Roman" w:eastAsia="方正仿宋_GBK"/>
          <w:sz w:val="33"/>
          <w:szCs w:val="33"/>
        </w:rPr>
        <w:t>十二、投标</w:t>
      </w:r>
      <w:r>
        <w:rPr>
          <w:rFonts w:hint="eastAsia" w:ascii="方正仿宋_GBK" w:hAnsi="Times New Roman" w:eastAsia="方正仿宋_GBK"/>
          <w:sz w:val="33"/>
          <w:szCs w:val="33"/>
          <w:lang w:val="en-US" w:eastAsia="zh-CN"/>
        </w:rPr>
        <w:t>报名</w:t>
      </w:r>
    </w:p>
    <w:p>
      <w:pPr>
        <w:pStyle w:val="5"/>
        <w:rPr>
          <w:rFonts w:ascii="方正小标宋_GBK" w:hAnsi="Times New Roman" w:eastAsia="方正小标宋_GBK"/>
          <w:bCs w:val="0"/>
          <w:sz w:val="44"/>
          <w:szCs w:val="44"/>
          <w:lang w:val="zh-CN" w:bidi="zh-CN"/>
        </w:rPr>
      </w:pPr>
    </w:p>
    <w:p>
      <w:pPr>
        <w:pStyle w:val="5"/>
        <w:jc w:val="center"/>
        <w:rPr>
          <w:rFonts w:ascii="方正小标宋_GBK" w:hAnsi="Times New Roman" w:eastAsia="方正小标宋_GBK"/>
          <w:bCs w:val="0"/>
          <w:sz w:val="44"/>
          <w:szCs w:val="44"/>
          <w:lang w:bidi="zh-CN"/>
        </w:rPr>
      </w:pPr>
      <w:r>
        <w:rPr>
          <w:rFonts w:hint="eastAsia" w:ascii="方正小标宋_GBK" w:hAnsi="Times New Roman" w:eastAsia="方正小标宋_GBK"/>
          <w:bCs w:val="0"/>
          <w:sz w:val="44"/>
          <w:szCs w:val="44"/>
          <w:lang w:val="zh-CN" w:bidi="zh-CN"/>
        </w:rPr>
        <w:t>投标</w:t>
      </w:r>
      <w:r>
        <w:rPr>
          <w:rFonts w:hint="eastAsia" w:ascii="方正小标宋_GBK" w:hAnsi="Times New Roman" w:eastAsia="方正小标宋_GBK"/>
          <w:bCs w:val="0"/>
          <w:sz w:val="44"/>
          <w:szCs w:val="44"/>
          <w:lang w:bidi="zh-CN"/>
        </w:rPr>
        <w:t>报名回执</w:t>
      </w:r>
    </w:p>
    <w:p>
      <w:pPr>
        <w:snapToGrid w:val="0"/>
        <w:spacing w:line="600" w:lineRule="exact"/>
        <w:rPr>
          <w:rFonts w:ascii="方正仿宋_GBK" w:hAnsi="Times New Roman" w:eastAsia="方正仿宋_GBK"/>
          <w:bCs/>
          <w:sz w:val="33"/>
          <w:szCs w:val="33"/>
        </w:rPr>
      </w:pPr>
      <w:r>
        <w:rPr>
          <w:rFonts w:hint="eastAsia" w:ascii="方正仿宋_GBK" w:hAnsi="Times New Roman" w:eastAsia="方正仿宋_GBK"/>
          <w:bCs/>
          <w:sz w:val="33"/>
          <w:szCs w:val="33"/>
        </w:rPr>
        <w:t>致：重庆华地资环科技有限公司</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经我公司认真研读贵单位发布的</w:t>
      </w:r>
      <w:r>
        <w:rPr>
          <w:rFonts w:hint="eastAsia" w:ascii="方正仿宋_GBK" w:hAnsi="Times New Roman" w:eastAsia="方正仿宋_GBK"/>
          <w:sz w:val="33"/>
          <w:szCs w:val="33"/>
          <w:u w:val="single"/>
        </w:rPr>
        <w:t xml:space="preserve"> 垫江县龙滩水库输水工程宝顶山隧洞进出口及渣场临时用地土地复垦项目劳务外协</w:t>
      </w:r>
      <w:r>
        <w:rPr>
          <w:rFonts w:hint="eastAsia" w:ascii="方正仿宋_GBK" w:hAnsi="Times New Roman" w:eastAsia="方正仿宋_GBK" w:cs="Times New Roman"/>
          <w:sz w:val="33"/>
          <w:szCs w:val="33"/>
          <w:u w:val="single"/>
          <w:lang w:val="zh-CN"/>
        </w:rPr>
        <w:t>WX2022011（HD）</w:t>
      </w:r>
      <w:r>
        <w:rPr>
          <w:rFonts w:hint="eastAsia" w:ascii="方正仿宋_GBK" w:hAnsi="Times New Roman" w:eastAsia="方正仿宋_GBK"/>
          <w:sz w:val="33"/>
          <w:szCs w:val="33"/>
        </w:rPr>
        <w:t>的招</w:t>
      </w:r>
      <w:r>
        <w:rPr>
          <w:rFonts w:hint="eastAsia" w:ascii="方正仿宋_GBK" w:hAnsi="Times New Roman" w:eastAsia="方正仿宋_GBK"/>
          <w:color w:val="000000"/>
          <w:sz w:val="33"/>
          <w:szCs w:val="33"/>
        </w:rPr>
        <w:t>标公告及招标书，已获悉并知晓贵院招标要求，决定参与</w:t>
      </w:r>
      <w:r>
        <w:rPr>
          <w:rFonts w:hint="eastAsia" w:ascii="方正仿宋_GBK" w:hAnsi="Times New Roman" w:eastAsia="方正仿宋_GBK"/>
          <w:sz w:val="33"/>
          <w:szCs w:val="33"/>
        </w:rPr>
        <w:t>该项目的劳务外协的投标。</w:t>
      </w:r>
    </w:p>
    <w:tbl>
      <w:tblPr>
        <w:tblStyle w:val="6"/>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37"/>
        <w:gridCol w:w="1466"/>
        <w:gridCol w:w="1614"/>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单位名称</w:t>
            </w:r>
          </w:p>
        </w:tc>
        <w:tc>
          <w:tcPr>
            <w:tcW w:w="3003" w:type="dxa"/>
            <w:gridSpan w:val="2"/>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联系人</w:t>
            </w:r>
          </w:p>
        </w:tc>
        <w:tc>
          <w:tcPr>
            <w:tcW w:w="3389" w:type="dxa"/>
            <w:gridSpan w:val="2"/>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spacing w:line="600" w:lineRule="exact"/>
              <w:jc w:val="center"/>
              <w:rPr>
                <w:rFonts w:ascii="方正仿宋_GBK" w:hAnsi="Times New Roman" w:eastAsia="方正仿宋_GBK"/>
                <w:sz w:val="33"/>
                <w:szCs w:val="33"/>
              </w:rPr>
            </w:pPr>
          </w:p>
        </w:tc>
        <w:tc>
          <w:tcPr>
            <w:tcW w:w="1537" w:type="dxa"/>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姓 名</w:t>
            </w:r>
          </w:p>
        </w:tc>
        <w:tc>
          <w:tcPr>
            <w:tcW w:w="1466" w:type="dxa"/>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职 务</w:t>
            </w:r>
          </w:p>
        </w:tc>
        <w:tc>
          <w:tcPr>
            <w:tcW w:w="1614" w:type="dxa"/>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电 话</w:t>
            </w:r>
          </w:p>
        </w:tc>
        <w:tc>
          <w:tcPr>
            <w:tcW w:w="1775" w:type="dxa"/>
            <w:vAlign w:val="center"/>
          </w:tcPr>
          <w:p>
            <w:pPr>
              <w:spacing w:line="600" w:lineRule="exact"/>
              <w:jc w:val="center"/>
              <w:rPr>
                <w:rFonts w:ascii="方正仿宋_GBK" w:hAnsi="Times New Roman" w:eastAsia="方正仿宋_GBK"/>
                <w:sz w:val="33"/>
                <w:szCs w:val="33"/>
              </w:rPr>
            </w:pPr>
            <w:r>
              <w:rPr>
                <w:rFonts w:hint="eastAsia" w:ascii="方正仿宋_GBK" w:hAnsi="Times New Roman" w:eastAsia="方正仿宋_GBK"/>
                <w:sz w:val="33"/>
                <w:szCs w:val="33"/>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130" w:type="dxa"/>
            <w:vAlign w:val="center"/>
          </w:tcPr>
          <w:p>
            <w:pPr>
              <w:spacing w:line="600" w:lineRule="exact"/>
              <w:jc w:val="center"/>
              <w:rPr>
                <w:rFonts w:ascii="方正仿宋_GBK" w:hAnsi="Times New Roman" w:eastAsia="方正仿宋_GBK"/>
                <w:sz w:val="33"/>
                <w:szCs w:val="33"/>
              </w:rPr>
            </w:pPr>
          </w:p>
        </w:tc>
        <w:tc>
          <w:tcPr>
            <w:tcW w:w="1537" w:type="dxa"/>
            <w:vAlign w:val="center"/>
          </w:tcPr>
          <w:p>
            <w:pPr>
              <w:spacing w:line="600" w:lineRule="exact"/>
              <w:jc w:val="center"/>
              <w:rPr>
                <w:rFonts w:ascii="方正仿宋_GBK" w:hAnsi="Times New Roman" w:eastAsia="方正仿宋_GBK"/>
                <w:sz w:val="33"/>
                <w:szCs w:val="33"/>
              </w:rPr>
            </w:pPr>
          </w:p>
        </w:tc>
        <w:tc>
          <w:tcPr>
            <w:tcW w:w="1466" w:type="dxa"/>
            <w:vAlign w:val="center"/>
          </w:tcPr>
          <w:p>
            <w:pPr>
              <w:spacing w:line="600" w:lineRule="exact"/>
              <w:jc w:val="center"/>
              <w:rPr>
                <w:rFonts w:ascii="方正仿宋_GBK" w:hAnsi="Times New Roman" w:eastAsia="方正仿宋_GBK"/>
                <w:sz w:val="33"/>
                <w:szCs w:val="33"/>
              </w:rPr>
            </w:pPr>
          </w:p>
        </w:tc>
        <w:tc>
          <w:tcPr>
            <w:tcW w:w="1614" w:type="dxa"/>
            <w:vAlign w:val="center"/>
          </w:tcPr>
          <w:p>
            <w:pPr>
              <w:spacing w:line="600" w:lineRule="exact"/>
              <w:jc w:val="center"/>
              <w:rPr>
                <w:rFonts w:ascii="方正仿宋_GBK" w:hAnsi="Times New Roman" w:eastAsia="方正仿宋_GBK"/>
                <w:sz w:val="33"/>
                <w:szCs w:val="33"/>
              </w:rPr>
            </w:pPr>
          </w:p>
        </w:tc>
        <w:tc>
          <w:tcPr>
            <w:tcW w:w="1775" w:type="dxa"/>
            <w:vAlign w:val="center"/>
          </w:tcPr>
          <w:p>
            <w:pPr>
              <w:spacing w:line="600" w:lineRule="exact"/>
              <w:jc w:val="center"/>
              <w:rPr>
                <w:rFonts w:ascii="方正仿宋_GBK" w:hAnsi="Times New Roman" w:eastAsia="方正仿宋_GBK"/>
                <w:sz w:val="33"/>
                <w:szCs w:val="33"/>
              </w:rPr>
            </w:pPr>
          </w:p>
        </w:tc>
      </w:tr>
    </w:tbl>
    <w:p>
      <w:pPr>
        <w:spacing w:line="600" w:lineRule="exact"/>
        <w:jc w:val="left"/>
        <w:rPr>
          <w:rFonts w:ascii="方正仿宋_GBK" w:hAnsi="Times New Roman" w:eastAsia="方正仿宋_GBK"/>
          <w:bCs/>
          <w:sz w:val="33"/>
          <w:szCs w:val="33"/>
        </w:rPr>
      </w:pPr>
      <w:r>
        <w:rPr>
          <w:rFonts w:hint="eastAsia" w:ascii="方正仿宋_GBK" w:hAnsi="Times New Roman" w:eastAsia="方正仿宋_GBK"/>
          <w:bCs/>
          <w:sz w:val="33"/>
          <w:szCs w:val="33"/>
        </w:rPr>
        <w:t>注：请在规定时间内将该确认函加盖公章扫描后发送给招标人，逾期无效，无公章无效！</w:t>
      </w:r>
    </w:p>
    <w:p>
      <w:pPr>
        <w:spacing w:line="600" w:lineRule="exact"/>
        <w:jc w:val="left"/>
        <w:rPr>
          <w:rFonts w:ascii="方正仿宋_GBK" w:hAnsi="Times New Roman" w:eastAsia="方正仿宋_GBK"/>
          <w:b/>
          <w:bCs/>
          <w:sz w:val="33"/>
          <w:szCs w:val="33"/>
        </w:rPr>
      </w:pPr>
    </w:p>
    <w:p>
      <w:pPr>
        <w:spacing w:line="600" w:lineRule="exact"/>
        <w:ind w:firstLine="660" w:firstLineChars="200"/>
        <w:jc w:val="right"/>
        <w:rPr>
          <w:rFonts w:ascii="方正仿宋_GBK" w:hAnsi="Times New Roman" w:eastAsia="方正仿宋_GBK"/>
          <w:sz w:val="33"/>
          <w:szCs w:val="33"/>
        </w:rPr>
      </w:pPr>
      <w:r>
        <w:rPr>
          <w:rFonts w:hint="eastAsia" w:ascii="方正仿宋_GBK" w:hAnsi="Times New Roman" w:eastAsia="方正仿宋_GBK"/>
          <w:sz w:val="33"/>
          <w:szCs w:val="33"/>
        </w:rPr>
        <w:t xml:space="preserve">投标人：XXXXXX（盖章）     </w:t>
      </w:r>
    </w:p>
    <w:p>
      <w:pPr>
        <w:spacing w:line="600" w:lineRule="exact"/>
        <w:ind w:firstLine="660" w:firstLineChars="200"/>
        <w:jc w:val="right"/>
        <w:rPr>
          <w:rFonts w:ascii="方正仿宋_GBK" w:hAnsi="Times New Roman" w:eastAsia="方正仿宋_GBK"/>
          <w:sz w:val="28"/>
          <w:szCs w:val="28"/>
        </w:rPr>
      </w:pPr>
      <w:r>
        <w:rPr>
          <w:rFonts w:hint="eastAsia" w:ascii="方正仿宋_GBK" w:hAnsi="Times New Roman" w:eastAsia="方正仿宋_GBK"/>
          <w:sz w:val="33"/>
          <w:szCs w:val="33"/>
        </w:rPr>
        <w:t xml:space="preserve">日期：XX年XX月XX日   </w:t>
      </w:r>
      <w:r>
        <w:rPr>
          <w:rFonts w:hint="eastAsia" w:ascii="方正仿宋_GBK" w:hAnsi="Times New Roman" w:eastAsia="方正仿宋_GBK"/>
          <w:sz w:val="28"/>
          <w:szCs w:val="28"/>
        </w:rPr>
        <w:t xml:space="preserve">  </w:t>
      </w:r>
    </w:p>
    <w:p>
      <w:pPr>
        <w:pStyle w:val="5"/>
        <w:rPr>
          <w:rFonts w:ascii="方正小标宋_GBK" w:hAnsi="Times New Roman" w:eastAsia="方正小标宋_GBK"/>
          <w:bCs w:val="0"/>
          <w:sz w:val="44"/>
          <w:szCs w:val="44"/>
          <w:lang w:val="zh-CN" w:bidi="zh-CN"/>
        </w:rPr>
      </w:pPr>
      <w:r>
        <w:rPr>
          <w:rFonts w:hint="eastAsia" w:ascii="方正小标宋_GBK" w:hAnsi="Times New Roman" w:eastAsia="方正小标宋_GBK"/>
          <w:bCs w:val="0"/>
          <w:sz w:val="44"/>
          <w:szCs w:val="44"/>
          <w:lang w:val="zh-CN" w:bidi="zh-CN"/>
        </w:rPr>
        <w:t>第三部分  投标文件格式</w:t>
      </w:r>
    </w:p>
    <w:p>
      <w:pPr>
        <w:autoSpaceDE w:val="0"/>
        <w:autoSpaceDN w:val="0"/>
        <w:adjustRightInd w:val="0"/>
        <w:snapToGrid w:val="0"/>
        <w:spacing w:line="360" w:lineRule="auto"/>
        <w:ind w:firstLine="400"/>
        <w:jc w:val="left"/>
        <w:rPr>
          <w:rFonts w:ascii="方正仿宋_GBK" w:hAnsi="Times New Roman" w:eastAsia="方正仿宋_GBK"/>
          <w:bCs/>
          <w:kern w:val="0"/>
          <w:sz w:val="33"/>
          <w:szCs w:val="33"/>
        </w:rPr>
      </w:pPr>
    </w:p>
    <w:p>
      <w:pPr>
        <w:autoSpaceDE w:val="0"/>
        <w:autoSpaceDN w:val="0"/>
        <w:adjustRightInd w:val="0"/>
        <w:snapToGrid w:val="0"/>
        <w:spacing w:line="360" w:lineRule="auto"/>
        <w:ind w:firstLine="400"/>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投标人可按下述顺序和要求编写装订投标文件：</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一、投标文件封面格式</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二、投标函</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三、投标报价明细表</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四、承诺函</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五、法定代表人资格证明书</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六、授权委托书</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七、投标人类似项目业绩</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八、营业执照</w:t>
      </w:r>
    </w:p>
    <w:p>
      <w:pPr>
        <w:snapToGrid w:val="0"/>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九、投标人须提交的其他资质文件</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十、拟派驻项目人员表及资格证书</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十一、社保证明</w:t>
      </w:r>
    </w:p>
    <w:p>
      <w:pPr>
        <w:snapToGrid w:val="0"/>
        <w:spacing w:line="600" w:lineRule="exact"/>
        <w:ind w:firstLine="660" w:firstLineChars="200"/>
        <w:rPr>
          <w:rFonts w:ascii="方正仿宋_GBK" w:hAnsi="Times New Roman" w:eastAsia="方正仿宋_GBK"/>
          <w:color w:val="000000"/>
          <w:sz w:val="33"/>
          <w:szCs w:val="33"/>
        </w:rPr>
      </w:pPr>
      <w:r>
        <w:rPr>
          <w:rFonts w:hint="eastAsia" w:ascii="方正仿宋_GBK" w:hAnsi="Times New Roman" w:eastAsia="方正仿宋_GBK"/>
          <w:color w:val="000000"/>
          <w:sz w:val="33"/>
          <w:szCs w:val="33"/>
        </w:rPr>
        <w:t>十二、投标人需说明的其他问题</w:t>
      </w:r>
    </w:p>
    <w:p>
      <w:pPr>
        <w:autoSpaceDE w:val="0"/>
        <w:autoSpaceDN w:val="0"/>
        <w:adjustRightInd w:val="0"/>
        <w:snapToGrid w:val="0"/>
        <w:spacing w:line="360" w:lineRule="auto"/>
        <w:ind w:firstLine="400"/>
        <w:jc w:val="left"/>
        <w:rPr>
          <w:rFonts w:ascii="方正仿宋_GBK" w:hAnsi="Times New Roman" w:eastAsia="方正仿宋_GBK"/>
          <w:bCs/>
          <w:color w:val="0000FF"/>
          <w:kern w:val="0"/>
          <w:sz w:val="33"/>
          <w:szCs w:val="33"/>
        </w:rPr>
      </w:pPr>
    </w:p>
    <w:p>
      <w:pPr>
        <w:autoSpaceDE w:val="0"/>
        <w:autoSpaceDN w:val="0"/>
        <w:adjustRightInd w:val="0"/>
        <w:snapToGrid w:val="0"/>
        <w:spacing w:line="360" w:lineRule="auto"/>
        <w:jc w:val="left"/>
        <w:rPr>
          <w:rFonts w:ascii="方正仿宋_GBK" w:hAnsi="Times New Roman" w:eastAsia="方正仿宋_GBK"/>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bCs/>
          <w:kern w:val="0"/>
          <w:sz w:val="28"/>
          <w:szCs w:val="28"/>
        </w:rPr>
      </w:pPr>
    </w:p>
    <w:p>
      <w:pPr>
        <w:autoSpaceDE w:val="0"/>
        <w:autoSpaceDN w:val="0"/>
        <w:adjustRightInd w:val="0"/>
        <w:snapToGrid w:val="0"/>
        <w:spacing w:line="360" w:lineRule="auto"/>
        <w:ind w:firstLine="400"/>
        <w:jc w:val="left"/>
        <w:rPr>
          <w:rFonts w:ascii="方正仿宋_GBK" w:hAnsi="Times New Roman" w:eastAsia="方正仿宋_GBK"/>
          <w:bCs/>
          <w:kern w:val="0"/>
          <w:sz w:val="28"/>
          <w:szCs w:val="28"/>
        </w:rPr>
      </w:pPr>
    </w:p>
    <w:p>
      <w:pPr>
        <w:autoSpaceDE w:val="0"/>
        <w:autoSpaceDN w:val="0"/>
        <w:adjustRightInd w:val="0"/>
        <w:spacing w:line="364" w:lineRule="atLeast"/>
        <w:jc w:val="left"/>
        <w:rPr>
          <w:rFonts w:ascii="方正仿宋_GBK" w:hAnsi="Times New Roman" w:eastAsia="方正仿宋_GBK"/>
          <w:b/>
          <w:bCs/>
          <w:kern w:val="0"/>
          <w:sz w:val="30"/>
          <w:szCs w:val="30"/>
        </w:rPr>
        <w:sectPr>
          <w:headerReference r:id="rId9" w:type="default"/>
          <w:footerReference r:id="rId10" w:type="default"/>
          <w:pgSz w:w="11906" w:h="16838"/>
          <w:pgMar w:top="1440" w:right="1466" w:bottom="935" w:left="1620" w:header="851" w:footer="992" w:gutter="0"/>
          <w:cols w:space="720" w:num="1"/>
          <w:docGrid w:type="linesAndChars" w:linePitch="312" w:charSpace="0"/>
        </w:sectPr>
      </w:pPr>
    </w:p>
    <w:p>
      <w:pPr>
        <w:numPr>
          <w:ilvl w:val="0"/>
          <w:numId w:val="3"/>
        </w:numPr>
        <w:autoSpaceDE w:val="0"/>
        <w:autoSpaceDN w:val="0"/>
        <w:adjustRightInd w:val="0"/>
        <w:spacing w:line="364" w:lineRule="atLeast"/>
        <w:jc w:val="left"/>
        <w:rPr>
          <w:rFonts w:ascii="方正仿宋_GBK" w:hAnsi="Times New Roman" w:eastAsia="方正仿宋_GBK"/>
          <w:b/>
          <w:bCs/>
          <w:kern w:val="0"/>
          <w:sz w:val="30"/>
          <w:szCs w:val="30"/>
        </w:rPr>
      </w:pPr>
      <w:r>
        <w:rPr>
          <w:rFonts w:hint="eastAsia" w:ascii="方正仿宋_GBK" w:hAnsi="Times New Roman" w:eastAsia="方正仿宋_GBK"/>
          <w:b/>
          <w:bCs/>
          <w:kern w:val="0"/>
          <w:sz w:val="30"/>
          <w:szCs w:val="30"/>
        </w:rPr>
        <w:t>投标文件封面格式</w:t>
      </w:r>
    </w:p>
    <w:p>
      <w:pPr>
        <w:autoSpaceDE w:val="0"/>
        <w:autoSpaceDN w:val="0"/>
        <w:adjustRightInd w:val="0"/>
        <w:spacing w:line="364" w:lineRule="atLeast"/>
        <w:jc w:val="left"/>
        <w:rPr>
          <w:rFonts w:ascii="方正仿宋_GBK" w:hAnsi="Times New Roman" w:eastAsia="方正仿宋_GBK"/>
          <w:b/>
          <w:bCs/>
          <w:kern w:val="0"/>
          <w:sz w:val="30"/>
          <w:szCs w:val="30"/>
        </w:rPr>
      </w:pPr>
    </w:p>
    <w:p>
      <w:pPr>
        <w:autoSpaceDE w:val="0"/>
        <w:autoSpaceDN w:val="0"/>
        <w:adjustRightInd w:val="0"/>
        <w:spacing w:line="364" w:lineRule="atLeast"/>
        <w:jc w:val="left"/>
        <w:rPr>
          <w:rFonts w:ascii="方正仿宋_GBK" w:hAnsi="Times New Roman" w:eastAsia="方正仿宋_GBK"/>
          <w:b/>
          <w:bCs/>
          <w:kern w:val="0"/>
          <w:sz w:val="30"/>
          <w:szCs w:val="30"/>
        </w:rPr>
      </w:pPr>
    </w:p>
    <w:p>
      <w:pPr>
        <w:adjustRightInd w:val="0"/>
        <w:snapToGrid w:val="0"/>
        <w:jc w:val="center"/>
        <w:rPr>
          <w:rFonts w:ascii="方正小标宋_GBK" w:hAnsi="Times New Roman" w:eastAsia="方正小标宋_GBK"/>
          <w:bCs/>
          <w:sz w:val="44"/>
          <w:szCs w:val="44"/>
        </w:rPr>
      </w:pPr>
      <w:r>
        <w:rPr>
          <w:rFonts w:hint="eastAsia" w:ascii="方正小标宋_GBK" w:hAnsi="Times New Roman" w:eastAsia="方正小标宋_GBK" w:cs="Times New Roman"/>
          <w:bCs/>
          <w:sz w:val="44"/>
          <w:szCs w:val="44"/>
        </w:rPr>
        <w:t>垫江县龙滩水库输水工程宝顶山隧洞进出口及渣场临时用地土地复垦</w:t>
      </w:r>
      <w:r>
        <w:rPr>
          <w:rFonts w:hint="eastAsia" w:ascii="方正小标宋_GBK" w:hAnsi="Times New Roman" w:eastAsia="方正小标宋_GBK"/>
          <w:bCs/>
          <w:sz w:val="44"/>
          <w:szCs w:val="44"/>
        </w:rPr>
        <w:t>项目</w:t>
      </w:r>
    </w:p>
    <w:p>
      <w:pPr>
        <w:adjustRightInd w:val="0"/>
        <w:snapToGrid w:val="0"/>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劳务外协</w:t>
      </w:r>
    </w:p>
    <w:p>
      <w:pPr>
        <w:adjustRightInd w:val="0"/>
        <w:snapToGrid w:val="0"/>
        <w:spacing w:line="360" w:lineRule="auto"/>
        <w:jc w:val="center"/>
        <w:rPr>
          <w:rFonts w:ascii="方正小标宋_GBK" w:hAnsi="Times New Roman" w:eastAsia="方正小标宋_GBK"/>
          <w:bCs/>
          <w:sz w:val="44"/>
          <w:szCs w:val="44"/>
        </w:rPr>
      </w:pPr>
    </w:p>
    <w:p>
      <w:pPr>
        <w:adjustRightInd w:val="0"/>
        <w:snapToGrid w:val="0"/>
        <w:spacing w:line="360" w:lineRule="auto"/>
        <w:jc w:val="center"/>
        <w:rPr>
          <w:rFonts w:ascii="方正小标宋_GBK" w:hAnsi="Times New Roman" w:eastAsia="方正小标宋_GBK"/>
          <w:bCs/>
          <w:sz w:val="44"/>
          <w:szCs w:val="44"/>
        </w:rPr>
      </w:pPr>
    </w:p>
    <w:p>
      <w:pPr>
        <w:adjustRightInd w:val="0"/>
        <w:snapToGrid w:val="0"/>
        <w:spacing w:line="360" w:lineRule="auto"/>
        <w:jc w:val="center"/>
        <w:rPr>
          <w:rFonts w:ascii="方正小标宋_GBK" w:hAnsi="Times New Roman" w:eastAsia="方正小标宋_GBK"/>
          <w:bCs/>
          <w:sz w:val="44"/>
          <w:szCs w:val="44"/>
        </w:rPr>
      </w:pPr>
      <w:r>
        <w:rPr>
          <w:rFonts w:hint="eastAsia" w:ascii="方正小标宋_GBK" w:hAnsi="Times New Roman" w:eastAsia="方正小标宋_GBK"/>
          <w:bCs/>
          <w:sz w:val="44"/>
          <w:szCs w:val="44"/>
        </w:rPr>
        <w:t>投 标 文 件</w:t>
      </w:r>
    </w:p>
    <w:p>
      <w:pPr>
        <w:adjustRightInd w:val="0"/>
        <w:snapToGrid w:val="0"/>
        <w:ind w:firstLine="6720" w:firstLineChars="800"/>
        <w:rPr>
          <w:rFonts w:ascii="方正仿宋_GBK" w:hAnsi="Times New Roman" w:eastAsia="方正仿宋_GBK"/>
          <w:bCs/>
          <w:sz w:val="84"/>
          <w:u w:val="single"/>
        </w:rPr>
      </w:pPr>
    </w:p>
    <w:p>
      <w:pPr>
        <w:adjustRightInd w:val="0"/>
        <w:snapToGrid w:val="0"/>
        <w:spacing w:line="640" w:lineRule="exact"/>
        <w:ind w:firstLine="1400" w:firstLineChars="500"/>
        <w:rPr>
          <w:rFonts w:ascii="方正仿宋_GBK" w:hAnsi="Times New Roman" w:eastAsia="方正仿宋_GBK"/>
          <w:bCs/>
          <w:sz w:val="28"/>
        </w:rPr>
      </w:pPr>
    </w:p>
    <w:p>
      <w:pPr>
        <w:adjustRightInd w:val="0"/>
        <w:snapToGrid w:val="0"/>
        <w:spacing w:line="640" w:lineRule="exact"/>
        <w:rPr>
          <w:rFonts w:ascii="方正仿宋_GBK" w:hAnsi="Times New Roman" w:eastAsia="方正仿宋_GBK"/>
          <w:bCs/>
          <w:sz w:val="28"/>
        </w:rPr>
      </w:pPr>
      <w:r>
        <w:rPr>
          <w:rFonts w:hint="eastAsia" w:ascii="方正仿宋_GBK" w:hAnsi="Times New Roman" w:eastAsia="方正仿宋_GBK"/>
          <w:bCs/>
          <w:sz w:val="28"/>
        </w:rPr>
        <w:t xml:space="preserve">          </w:t>
      </w:r>
    </w:p>
    <w:p>
      <w:pPr>
        <w:adjustRightInd w:val="0"/>
        <w:snapToGrid w:val="0"/>
        <w:spacing w:line="640" w:lineRule="exact"/>
        <w:ind w:firstLine="1400" w:firstLineChars="500"/>
        <w:rPr>
          <w:rFonts w:ascii="方正仿宋_GBK" w:hAnsi="Times New Roman" w:eastAsia="方正仿宋_GBK"/>
          <w:bCs/>
          <w:sz w:val="28"/>
          <w:u w:val="single"/>
        </w:rPr>
      </w:pPr>
    </w:p>
    <w:p>
      <w:pPr>
        <w:adjustRightInd w:val="0"/>
        <w:snapToGrid w:val="0"/>
        <w:spacing w:line="640" w:lineRule="exact"/>
        <w:ind w:firstLine="1400" w:firstLineChars="500"/>
        <w:rPr>
          <w:rFonts w:ascii="方正仿宋_GBK" w:hAnsi="Times New Roman" w:eastAsia="方正仿宋_GBK"/>
          <w:bCs/>
          <w:sz w:val="28"/>
          <w:u w:val="single"/>
        </w:rPr>
      </w:pPr>
    </w:p>
    <w:p>
      <w:pPr>
        <w:adjustRightInd w:val="0"/>
        <w:snapToGrid w:val="0"/>
        <w:spacing w:line="640" w:lineRule="exact"/>
        <w:ind w:firstLine="1400" w:firstLineChars="500"/>
        <w:rPr>
          <w:rFonts w:ascii="方正仿宋_GBK" w:hAnsi="Times New Roman" w:eastAsia="方正仿宋_GBK"/>
          <w:bCs/>
          <w:sz w:val="28"/>
          <w:u w:val="single"/>
        </w:rPr>
      </w:pPr>
    </w:p>
    <w:p>
      <w:pPr>
        <w:adjustRightInd w:val="0"/>
        <w:snapToGrid w:val="0"/>
        <w:spacing w:line="640" w:lineRule="exact"/>
        <w:jc w:val="left"/>
        <w:rPr>
          <w:rFonts w:ascii="方正仿宋_GBK" w:hAnsi="Times New Roman" w:eastAsia="方正仿宋_GBK"/>
          <w:bCs/>
          <w:sz w:val="33"/>
          <w:szCs w:val="33"/>
          <w:u w:val="single"/>
        </w:rPr>
      </w:pPr>
      <w:r>
        <w:rPr>
          <w:rFonts w:hint="eastAsia" w:ascii="方正仿宋_GBK" w:hAnsi="Times New Roman" w:eastAsia="方正仿宋_GBK"/>
          <w:bCs/>
          <w:sz w:val="33"/>
          <w:szCs w:val="33"/>
        </w:rPr>
        <w:t>投 标 人：</w:t>
      </w:r>
      <w:r>
        <w:rPr>
          <w:rFonts w:hint="eastAsia" w:ascii="方正仿宋_GBK" w:hAnsi="Times New Roman" w:eastAsia="方正仿宋_GBK"/>
          <w:bCs/>
          <w:sz w:val="33"/>
          <w:szCs w:val="33"/>
          <w:u w:val="single"/>
        </w:rPr>
        <w:t xml:space="preserve">                             （盖章）</w:t>
      </w:r>
    </w:p>
    <w:p>
      <w:pPr>
        <w:adjustRightInd w:val="0"/>
        <w:snapToGrid w:val="0"/>
        <w:spacing w:line="640" w:lineRule="exact"/>
        <w:rPr>
          <w:rFonts w:ascii="方正仿宋_GBK" w:hAnsi="Times New Roman" w:eastAsia="方正仿宋_GBK"/>
          <w:bCs/>
          <w:sz w:val="33"/>
          <w:szCs w:val="33"/>
          <w:u w:val="single"/>
        </w:rPr>
      </w:pPr>
      <w:r>
        <w:rPr>
          <w:rFonts w:hint="eastAsia" w:ascii="方正仿宋_GBK" w:hAnsi="Times New Roman" w:eastAsia="方正仿宋_GBK"/>
          <w:bCs/>
          <w:sz w:val="33"/>
          <w:szCs w:val="33"/>
        </w:rPr>
        <w:t>法定代表人（委托代理人）：</w:t>
      </w:r>
      <w:r>
        <w:rPr>
          <w:rFonts w:hint="eastAsia" w:ascii="方正仿宋_GBK" w:hAnsi="Times New Roman" w:eastAsia="方正仿宋_GBK"/>
          <w:bCs/>
          <w:sz w:val="33"/>
          <w:szCs w:val="33"/>
          <w:u w:val="single"/>
        </w:rPr>
        <w:t xml:space="preserve">       （签字或盖章）</w:t>
      </w:r>
    </w:p>
    <w:p>
      <w:pPr>
        <w:adjustRightInd w:val="0"/>
        <w:snapToGrid w:val="0"/>
        <w:spacing w:line="640" w:lineRule="exact"/>
        <w:ind w:firstLine="1650" w:firstLineChars="500"/>
        <w:rPr>
          <w:rFonts w:ascii="方正仿宋_GBK" w:hAnsi="Times New Roman" w:eastAsia="方正仿宋_GBK"/>
          <w:bCs/>
          <w:sz w:val="33"/>
          <w:szCs w:val="33"/>
          <w:u w:val="single"/>
        </w:rPr>
      </w:pPr>
    </w:p>
    <w:p>
      <w:pPr>
        <w:adjustRightInd w:val="0"/>
        <w:snapToGrid w:val="0"/>
        <w:spacing w:line="640" w:lineRule="exact"/>
        <w:jc w:val="center"/>
        <w:rPr>
          <w:rFonts w:ascii="方正仿宋_GBK" w:hAnsi="Times New Roman" w:eastAsia="方正仿宋_GBK"/>
          <w:bCs/>
          <w:sz w:val="33"/>
          <w:szCs w:val="33"/>
          <w:u w:val="single"/>
        </w:rPr>
      </w:pPr>
      <w:r>
        <w:rPr>
          <w:rFonts w:hint="eastAsia" w:ascii="方正仿宋_GBK" w:hAnsi="Times New Roman" w:eastAsia="方正仿宋_GBK"/>
          <w:bCs/>
          <w:sz w:val="33"/>
          <w:szCs w:val="33"/>
        </w:rPr>
        <w:t>日期:</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 xml:space="preserve"> 年</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 xml:space="preserve">月 </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日</w:t>
      </w:r>
    </w:p>
    <w:p>
      <w:pPr>
        <w:autoSpaceDE w:val="0"/>
        <w:autoSpaceDN w:val="0"/>
        <w:adjustRightInd w:val="0"/>
        <w:spacing w:line="406" w:lineRule="atLeast"/>
        <w:jc w:val="center"/>
        <w:rPr>
          <w:rFonts w:ascii="方正仿宋_GBK" w:hAnsi="Times New Roman" w:eastAsia="方正仿宋_GBK"/>
          <w:b/>
          <w:bCs/>
          <w:kern w:val="0"/>
          <w:sz w:val="33"/>
          <w:szCs w:val="33"/>
        </w:rPr>
      </w:pPr>
      <w:r>
        <w:rPr>
          <w:rFonts w:hint="eastAsia" w:ascii="方正仿宋_GBK" w:hAnsi="Times New Roman" w:eastAsia="方正仿宋_GBK"/>
          <w:b/>
          <w:bCs/>
          <w:kern w:val="0"/>
          <w:sz w:val="28"/>
          <w:szCs w:val="28"/>
        </w:rPr>
        <w:br w:type="page"/>
      </w:r>
      <w:r>
        <w:rPr>
          <w:rFonts w:hint="eastAsia" w:ascii="方正仿宋_GBK" w:hAnsi="Times New Roman" w:eastAsia="方正仿宋_GBK"/>
          <w:b/>
          <w:bCs/>
          <w:kern w:val="0"/>
          <w:sz w:val="33"/>
          <w:szCs w:val="33"/>
        </w:rPr>
        <w:t xml:space="preserve">二、投标函 </w:t>
      </w:r>
    </w:p>
    <w:p>
      <w:pPr>
        <w:autoSpaceDE w:val="0"/>
        <w:autoSpaceDN w:val="0"/>
        <w:adjustRightInd w:val="0"/>
        <w:spacing w:line="480" w:lineRule="exact"/>
        <w:jc w:val="left"/>
        <w:rPr>
          <w:rFonts w:ascii="方正仿宋_GBK" w:hAnsi="Times New Roman" w:eastAsia="方正仿宋_GBK"/>
          <w:bCs/>
          <w:kern w:val="0"/>
          <w:sz w:val="33"/>
          <w:szCs w:val="33"/>
          <w:u w:val="single"/>
        </w:rPr>
      </w:pPr>
      <w:r>
        <w:rPr>
          <w:rFonts w:hint="eastAsia" w:ascii="方正仿宋_GBK" w:hAnsi="Times New Roman" w:eastAsia="方正仿宋_GBK"/>
          <w:bCs/>
          <w:kern w:val="0"/>
          <w:sz w:val="33"/>
          <w:szCs w:val="33"/>
        </w:rPr>
        <w:t>致：</w:t>
      </w:r>
      <w:r>
        <w:rPr>
          <w:rFonts w:hint="eastAsia" w:ascii="方正仿宋_GBK" w:hAnsi="Times New Roman" w:eastAsia="方正仿宋_GBK"/>
          <w:bCs/>
          <w:kern w:val="0"/>
          <w:sz w:val="33"/>
          <w:szCs w:val="33"/>
          <w:u w:val="single"/>
        </w:rPr>
        <w:t xml:space="preserve">   （招标人）    </w:t>
      </w:r>
    </w:p>
    <w:p>
      <w:pPr>
        <w:autoSpaceDE w:val="0"/>
        <w:autoSpaceDN w:val="0"/>
        <w:adjustRightInd w:val="0"/>
        <w:spacing w:line="480" w:lineRule="exact"/>
        <w:ind w:firstLine="640"/>
        <w:jc w:val="left"/>
        <w:rPr>
          <w:rFonts w:ascii="方正仿宋_GBK" w:hAnsi="Times New Roman" w:eastAsia="方正仿宋_GBK"/>
          <w:bCs/>
          <w:kern w:val="0"/>
          <w:sz w:val="33"/>
          <w:szCs w:val="33"/>
        </w:rPr>
      </w:pPr>
      <w:r>
        <w:rPr>
          <w:rFonts w:hint="eastAsia" w:ascii="方正仿宋_GBK" w:hAnsi="Times New Roman" w:eastAsia="方正仿宋_GBK"/>
          <w:bCs/>
          <w:sz w:val="33"/>
          <w:szCs w:val="33"/>
        </w:rPr>
        <w:t>根据你方</w:t>
      </w:r>
      <w:r>
        <w:rPr>
          <w:rFonts w:hint="eastAsia" w:ascii="方正仿宋_GBK" w:hAnsi="Times New Roman" w:eastAsia="方正仿宋_GBK"/>
          <w:sz w:val="33"/>
          <w:szCs w:val="33"/>
          <w:lang w:val="zh-CN" w:bidi="zh-CN"/>
        </w:rPr>
        <w:t>所发（售）的编</w:t>
      </w:r>
      <w:r>
        <w:rPr>
          <w:rFonts w:hint="eastAsia" w:ascii="方正仿宋_GBK" w:hAnsi="Times New Roman" w:eastAsia="方正仿宋_GBK"/>
          <w:bCs/>
          <w:sz w:val="33"/>
          <w:szCs w:val="33"/>
        </w:rPr>
        <w:t>号为</w:t>
      </w:r>
      <w:r>
        <w:rPr>
          <w:rFonts w:hint="eastAsia" w:ascii="方正仿宋_GBK" w:hAnsi="Times New Roman" w:eastAsia="方正仿宋_GBK" w:cs="Times New Roman"/>
          <w:bCs/>
          <w:sz w:val="33"/>
          <w:szCs w:val="33"/>
          <w:u w:val="single"/>
        </w:rPr>
        <w:t>WX2022011（HD）</w:t>
      </w:r>
      <w:r>
        <w:rPr>
          <w:rFonts w:hint="eastAsia" w:ascii="方正仿宋_GBK" w:hAnsi="Times New Roman" w:eastAsia="方正仿宋_GBK" w:cs="Times New Roman"/>
          <w:bCs/>
          <w:sz w:val="33"/>
          <w:szCs w:val="33"/>
          <w:u w:val="single"/>
          <w:lang w:val="zh-CN"/>
        </w:rPr>
        <w:t xml:space="preserve"> </w:t>
      </w:r>
      <w:r>
        <w:rPr>
          <w:rFonts w:hint="eastAsia" w:ascii="方正仿宋_GBK" w:hAnsi="Times New Roman" w:eastAsia="方正仿宋_GBK"/>
          <w:bCs/>
          <w:sz w:val="33"/>
          <w:szCs w:val="33"/>
        </w:rPr>
        <w:t>的项目招标文件，提交投标文件正本一套和副本两套</w:t>
      </w:r>
      <w:r>
        <w:rPr>
          <w:rFonts w:hint="eastAsia" w:ascii="方正仿宋_GBK" w:hAnsi="Times New Roman" w:eastAsia="方正仿宋_GBK"/>
          <w:bCs/>
          <w:kern w:val="0"/>
          <w:sz w:val="33"/>
          <w:szCs w:val="33"/>
        </w:rPr>
        <w:t>。</w:t>
      </w:r>
      <w:r>
        <w:rPr>
          <w:rFonts w:hint="eastAsia" w:ascii="方正仿宋_GBK" w:hAnsi="Times New Roman" w:eastAsia="方正仿宋_GBK"/>
          <w:bCs/>
          <w:sz w:val="33"/>
          <w:szCs w:val="33"/>
        </w:rPr>
        <w:t>我方的投标总价为人民币：</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(大写：</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)。投标报价中已包含验收合格交付使用前的一切费用，并包含由于原材料及其他条件变化产生的风险。</w:t>
      </w:r>
    </w:p>
    <w:p>
      <w:pPr>
        <w:autoSpaceDE w:val="0"/>
        <w:autoSpaceDN w:val="0"/>
        <w:adjustRightInd w:val="0"/>
        <w:spacing w:line="480" w:lineRule="exact"/>
        <w:ind w:firstLine="400"/>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（1）投标人将按招标文件的规定履行合同责任和义务；</w:t>
      </w:r>
    </w:p>
    <w:p>
      <w:pPr>
        <w:autoSpaceDE w:val="0"/>
        <w:autoSpaceDN w:val="0"/>
        <w:adjustRightInd w:val="0"/>
        <w:spacing w:line="480" w:lineRule="exact"/>
        <w:ind w:firstLine="400"/>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（2）投标人已详细审查全部招标文件，包括修改文件（如有的话）以及全部参考资料；投标人完全清楚其应放弃一切存有含糊不清或误解的权利；</w:t>
      </w:r>
    </w:p>
    <w:p>
      <w:pPr>
        <w:spacing w:line="480" w:lineRule="exact"/>
        <w:ind w:left="239" w:leftChars="114" w:firstLine="165" w:firstLineChars="50"/>
        <w:jc w:val="left"/>
        <w:rPr>
          <w:rFonts w:ascii="方正仿宋_GBK" w:hAnsi="Times New Roman" w:eastAsia="方正仿宋_GBK"/>
          <w:bCs/>
          <w:sz w:val="33"/>
          <w:szCs w:val="33"/>
          <w:u w:val="single"/>
        </w:rPr>
      </w:pPr>
      <w:r>
        <w:rPr>
          <w:rFonts w:hint="eastAsia" w:ascii="方正仿宋_GBK" w:hAnsi="Times New Roman" w:eastAsia="方正仿宋_GBK"/>
          <w:bCs/>
          <w:kern w:val="0"/>
          <w:sz w:val="33"/>
          <w:szCs w:val="33"/>
        </w:rPr>
        <w:t>（3）一旦我方中标，我方保证自招标人下达开工令</w:t>
      </w:r>
      <w:r>
        <w:rPr>
          <w:rFonts w:hint="eastAsia" w:ascii="方正仿宋_GBK" w:hAnsi="Times New Roman" w:eastAsia="方正仿宋_GBK"/>
          <w:bCs/>
          <w:kern w:val="0"/>
          <w:sz w:val="33"/>
          <w:szCs w:val="33"/>
          <w:u w:val="single"/>
          <w:lang w:val="en-US" w:eastAsia="zh-CN"/>
        </w:rPr>
        <w:t xml:space="preserve">    </w:t>
      </w:r>
      <w:r>
        <w:rPr>
          <w:rFonts w:hint="eastAsia" w:ascii="方正仿宋_GBK" w:hAnsi="Times New Roman" w:eastAsia="方正仿宋_GBK"/>
          <w:bCs/>
          <w:kern w:val="0"/>
          <w:sz w:val="33"/>
          <w:szCs w:val="33"/>
        </w:rPr>
        <w:t>天内完成全部工作，并按照要求派驻人员负责现场，若人员不到位或擅自更换，我方愿意承担相应的责任。</w:t>
      </w:r>
    </w:p>
    <w:p>
      <w:pPr>
        <w:autoSpaceDE w:val="0"/>
        <w:autoSpaceDN w:val="0"/>
        <w:adjustRightInd w:val="0"/>
        <w:spacing w:line="480" w:lineRule="exact"/>
        <w:ind w:firstLine="495" w:firstLineChars="150"/>
        <w:jc w:val="left"/>
        <w:rPr>
          <w:rFonts w:ascii="方正仿宋_GBK" w:hAnsi="Times New Roman" w:eastAsia="方正仿宋_GBK"/>
          <w:bCs/>
          <w:kern w:val="0"/>
          <w:sz w:val="33"/>
          <w:szCs w:val="33"/>
        </w:rPr>
      </w:pPr>
      <w:r>
        <w:rPr>
          <w:rFonts w:hint="eastAsia" w:ascii="方正仿宋_GBK" w:hAnsi="Times New Roman" w:eastAsia="方正仿宋_GBK"/>
          <w:sz w:val="33"/>
          <w:szCs w:val="33"/>
        </w:rPr>
        <w:t>（4）与本招标有关的正式通讯地址为：</w:t>
      </w:r>
    </w:p>
    <w:p>
      <w:pPr>
        <w:autoSpaceDE w:val="0"/>
        <w:autoSpaceDN w:val="0"/>
        <w:adjustRightInd w:val="0"/>
        <w:spacing w:line="480" w:lineRule="exact"/>
        <w:ind w:firstLine="400"/>
        <w:jc w:val="left"/>
        <w:rPr>
          <w:rFonts w:ascii="方正仿宋_GBK" w:hAnsi="Times New Roman" w:eastAsia="方正仿宋_GBK"/>
          <w:bCs/>
          <w:kern w:val="0"/>
          <w:sz w:val="33"/>
          <w:szCs w:val="33"/>
        </w:rPr>
      </w:pPr>
    </w:p>
    <w:p>
      <w:pPr>
        <w:autoSpaceDE w:val="0"/>
        <w:autoSpaceDN w:val="0"/>
        <w:adjustRightInd w:val="0"/>
        <w:spacing w:line="480" w:lineRule="exact"/>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地址：</w:t>
      </w:r>
      <w:r>
        <w:rPr>
          <w:rFonts w:hint="eastAsia" w:ascii="方正仿宋_GBK" w:hAnsi="Times New Roman" w:eastAsia="方正仿宋_GBK"/>
          <w:bCs/>
          <w:kern w:val="0"/>
          <w:sz w:val="33"/>
          <w:szCs w:val="33"/>
          <w:u w:val="single"/>
        </w:rPr>
        <w:t>　　　　　             　　</w:t>
      </w:r>
      <w:r>
        <w:rPr>
          <w:rFonts w:hint="eastAsia" w:ascii="方正仿宋_GBK" w:hAnsi="Times New Roman" w:eastAsia="方正仿宋_GBK"/>
          <w:bCs/>
          <w:kern w:val="0"/>
          <w:sz w:val="33"/>
          <w:szCs w:val="33"/>
        </w:rPr>
        <w:t>联系人：</w:t>
      </w:r>
      <w:r>
        <w:rPr>
          <w:rFonts w:hint="eastAsia" w:ascii="方正仿宋_GBK" w:hAnsi="Times New Roman" w:eastAsia="方正仿宋_GBK"/>
          <w:bCs/>
          <w:kern w:val="0"/>
          <w:sz w:val="33"/>
          <w:szCs w:val="33"/>
          <w:u w:val="single"/>
        </w:rPr>
        <w:t xml:space="preserve">              </w:t>
      </w:r>
    </w:p>
    <w:p>
      <w:pPr>
        <w:autoSpaceDE w:val="0"/>
        <w:autoSpaceDN w:val="0"/>
        <w:adjustRightInd w:val="0"/>
        <w:spacing w:line="480" w:lineRule="exact"/>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电话：</w:t>
      </w:r>
      <w:r>
        <w:rPr>
          <w:rFonts w:hint="eastAsia" w:ascii="方正仿宋_GBK" w:hAnsi="Times New Roman" w:eastAsia="方正仿宋_GBK"/>
          <w:bCs/>
          <w:kern w:val="0"/>
          <w:sz w:val="33"/>
          <w:szCs w:val="33"/>
          <w:u w:val="single"/>
        </w:rPr>
        <w:t>　　　　             　　　</w:t>
      </w:r>
      <w:r>
        <w:rPr>
          <w:rFonts w:hint="eastAsia" w:ascii="方正仿宋_GBK" w:hAnsi="Times New Roman" w:eastAsia="方正仿宋_GBK"/>
          <w:bCs/>
          <w:kern w:val="0"/>
          <w:sz w:val="33"/>
          <w:szCs w:val="33"/>
        </w:rPr>
        <w:t>传  真：</w:t>
      </w:r>
      <w:r>
        <w:rPr>
          <w:rFonts w:hint="eastAsia" w:ascii="方正仿宋_GBK" w:hAnsi="Times New Roman" w:eastAsia="方正仿宋_GBK"/>
          <w:bCs/>
          <w:kern w:val="0"/>
          <w:sz w:val="33"/>
          <w:szCs w:val="33"/>
          <w:u w:val="single"/>
        </w:rPr>
        <w:t xml:space="preserve">              </w:t>
      </w:r>
    </w:p>
    <w:p>
      <w:pPr>
        <w:autoSpaceDE w:val="0"/>
        <w:autoSpaceDN w:val="0"/>
        <w:adjustRightInd w:val="0"/>
        <w:spacing w:line="480" w:lineRule="exact"/>
        <w:jc w:val="left"/>
        <w:rPr>
          <w:rFonts w:ascii="方正仿宋_GBK" w:hAnsi="Times New Roman" w:eastAsia="方正仿宋_GBK"/>
          <w:b/>
          <w:bCs/>
          <w:kern w:val="0"/>
          <w:sz w:val="33"/>
          <w:szCs w:val="33"/>
        </w:rPr>
      </w:pPr>
    </w:p>
    <w:p>
      <w:pPr>
        <w:spacing w:line="480" w:lineRule="exact"/>
        <w:rPr>
          <w:rFonts w:ascii="方正仿宋_GBK" w:hAnsi="Times New Roman" w:eastAsia="方正仿宋_GBK"/>
          <w:bCs/>
          <w:sz w:val="33"/>
          <w:szCs w:val="33"/>
        </w:rPr>
      </w:pPr>
      <w:r>
        <w:rPr>
          <w:rFonts w:hint="eastAsia" w:ascii="方正仿宋_GBK" w:hAnsi="Times New Roman" w:eastAsia="方正仿宋_GBK"/>
          <w:bCs/>
          <w:sz w:val="33"/>
          <w:szCs w:val="33"/>
        </w:rPr>
        <w:t>投标人：</w:t>
      </w:r>
      <w:r>
        <w:rPr>
          <w:rFonts w:hint="eastAsia" w:ascii="方正仿宋_GBK" w:hAnsi="Times New Roman" w:eastAsia="方正仿宋_GBK"/>
          <w:bCs/>
          <w:sz w:val="33"/>
          <w:szCs w:val="33"/>
          <w:u w:val="single"/>
        </w:rPr>
        <w:t xml:space="preserve">                                       (盖章) </w:t>
      </w:r>
      <w:r>
        <w:rPr>
          <w:rFonts w:hint="eastAsia" w:ascii="方正仿宋_GBK" w:hAnsi="Times New Roman" w:eastAsia="方正仿宋_GBK"/>
          <w:bCs/>
          <w:sz w:val="33"/>
          <w:szCs w:val="33"/>
        </w:rPr>
        <w:t xml:space="preserve"> </w:t>
      </w:r>
    </w:p>
    <w:p>
      <w:pPr>
        <w:spacing w:line="480" w:lineRule="exact"/>
        <w:rPr>
          <w:rFonts w:ascii="方正仿宋_GBK" w:hAnsi="Times New Roman" w:eastAsia="方正仿宋_GBK"/>
          <w:bCs/>
          <w:sz w:val="33"/>
          <w:szCs w:val="33"/>
        </w:rPr>
      </w:pPr>
      <w:r>
        <w:rPr>
          <w:rFonts w:hint="eastAsia" w:ascii="方正仿宋_GBK" w:hAnsi="Times New Roman" w:eastAsia="方正仿宋_GBK"/>
          <w:bCs/>
          <w:sz w:val="33"/>
          <w:szCs w:val="33"/>
        </w:rPr>
        <w:t xml:space="preserve">   </w:t>
      </w:r>
    </w:p>
    <w:p>
      <w:pPr>
        <w:spacing w:line="480" w:lineRule="exact"/>
        <w:rPr>
          <w:rFonts w:ascii="方正仿宋_GBK" w:hAnsi="Times New Roman" w:eastAsia="方正仿宋_GBK"/>
          <w:bCs/>
          <w:sz w:val="33"/>
          <w:szCs w:val="33"/>
          <w:u w:val="single"/>
        </w:rPr>
      </w:pPr>
      <w:r>
        <w:rPr>
          <w:rFonts w:hint="eastAsia" w:ascii="方正仿宋_GBK" w:hAnsi="Times New Roman" w:eastAsia="方正仿宋_GBK"/>
          <w:bCs/>
          <w:sz w:val="33"/>
          <w:szCs w:val="33"/>
        </w:rPr>
        <w:t>法定代表人（委托代理人）：</w:t>
      </w:r>
      <w:r>
        <w:rPr>
          <w:rFonts w:hint="eastAsia" w:ascii="方正仿宋_GBK" w:hAnsi="Times New Roman" w:eastAsia="方正仿宋_GBK"/>
          <w:bCs/>
          <w:sz w:val="33"/>
          <w:szCs w:val="33"/>
          <w:u w:val="single"/>
        </w:rPr>
        <w:t xml:space="preserve">               （签字或盖章）</w:t>
      </w:r>
    </w:p>
    <w:p>
      <w:pPr>
        <w:spacing w:line="480" w:lineRule="exact"/>
        <w:rPr>
          <w:rFonts w:ascii="方正仿宋_GBK" w:hAnsi="Times New Roman" w:eastAsia="方正仿宋_GBK"/>
          <w:bCs/>
          <w:sz w:val="33"/>
          <w:szCs w:val="33"/>
          <w:u w:val="single"/>
        </w:rPr>
      </w:pPr>
    </w:p>
    <w:p>
      <w:pPr>
        <w:autoSpaceDE w:val="0"/>
        <w:autoSpaceDN w:val="0"/>
        <w:adjustRightInd w:val="0"/>
        <w:spacing w:line="480" w:lineRule="exact"/>
        <w:jc w:val="left"/>
        <w:rPr>
          <w:rFonts w:ascii="方正仿宋_GBK" w:hAnsi="Times New Roman" w:eastAsia="方正仿宋_GBK"/>
          <w:bCs/>
          <w:sz w:val="33"/>
          <w:szCs w:val="33"/>
        </w:rPr>
      </w:pPr>
      <w:r>
        <w:rPr>
          <w:rFonts w:hint="eastAsia" w:ascii="方正仿宋_GBK" w:hAnsi="Times New Roman" w:eastAsia="方正仿宋_GBK"/>
          <w:bCs/>
          <w:sz w:val="33"/>
          <w:szCs w:val="33"/>
        </w:rPr>
        <w:t>日期：</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年</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月</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日</w:t>
      </w:r>
    </w:p>
    <w:p>
      <w:pPr>
        <w:autoSpaceDE w:val="0"/>
        <w:autoSpaceDN w:val="0"/>
        <w:adjustRightInd w:val="0"/>
        <w:spacing w:line="480" w:lineRule="exact"/>
        <w:jc w:val="left"/>
        <w:rPr>
          <w:rFonts w:ascii="方正仿宋_GBK" w:hAnsi="Times New Roman" w:eastAsia="方正仿宋_GBK"/>
          <w:bCs/>
          <w:sz w:val="28"/>
          <w:szCs w:val="28"/>
        </w:rPr>
      </w:pPr>
    </w:p>
    <w:p>
      <w:pPr>
        <w:autoSpaceDE w:val="0"/>
        <w:autoSpaceDN w:val="0"/>
        <w:adjustRightInd w:val="0"/>
        <w:spacing w:line="480" w:lineRule="exact"/>
        <w:jc w:val="left"/>
        <w:rPr>
          <w:rFonts w:ascii="方正仿宋_GBK" w:hAnsi="Times New Roman" w:eastAsia="方正仿宋_GBK"/>
          <w:bCs/>
          <w:sz w:val="28"/>
          <w:szCs w:val="28"/>
        </w:rPr>
      </w:pPr>
    </w:p>
    <w:p>
      <w:pPr>
        <w:autoSpaceDE w:val="0"/>
        <w:autoSpaceDN w:val="0"/>
        <w:adjustRightInd w:val="0"/>
        <w:spacing w:line="480" w:lineRule="exact"/>
        <w:jc w:val="left"/>
        <w:rPr>
          <w:rFonts w:ascii="方正仿宋_GBK" w:hAnsi="Times New Roman" w:eastAsia="方正仿宋_GBK"/>
          <w:bCs/>
          <w:sz w:val="28"/>
          <w:szCs w:val="28"/>
        </w:rPr>
      </w:pPr>
    </w:p>
    <w:p>
      <w:pPr>
        <w:spacing w:line="480" w:lineRule="exact"/>
        <w:jc w:val="center"/>
        <w:rPr>
          <w:rFonts w:ascii="方正仿宋_GBK" w:hAnsi="Times New Roman" w:eastAsia="方正仿宋_GBK"/>
          <w:b/>
          <w:sz w:val="33"/>
          <w:szCs w:val="33"/>
        </w:rPr>
      </w:pPr>
      <w:r>
        <w:rPr>
          <w:rFonts w:ascii="方正仿宋_GBK" w:hAnsi="Times New Roman" w:eastAsia="方正仿宋_GBK"/>
          <w:b/>
          <w:sz w:val="33"/>
          <w:szCs w:val="33"/>
        </w:rPr>
        <w:br w:type="page"/>
      </w:r>
      <w:r>
        <w:rPr>
          <w:rFonts w:hint="eastAsia" w:ascii="方正仿宋_GBK" w:hAnsi="Times New Roman" w:eastAsia="方正仿宋_GBK"/>
          <w:b/>
          <w:sz w:val="33"/>
          <w:szCs w:val="33"/>
        </w:rPr>
        <w:t>三、 投标报价明细表</w:t>
      </w:r>
    </w:p>
    <w:p>
      <w:pPr>
        <w:spacing w:line="400" w:lineRule="exact"/>
        <w:jc w:val="center"/>
        <w:rPr>
          <w:rFonts w:ascii="方正仿宋_GBK" w:hAnsi="Times New Roman" w:eastAsia="方正仿宋_GBK"/>
          <w:bCs/>
          <w:sz w:val="30"/>
          <w:szCs w:val="30"/>
        </w:rPr>
      </w:pPr>
    </w:p>
    <w:p>
      <w:pPr>
        <w:spacing w:line="400" w:lineRule="exact"/>
        <w:rPr>
          <w:rFonts w:ascii="方正仿宋_GBK" w:hAnsi="Times New Roman" w:eastAsia="方正仿宋_GBK"/>
          <w:sz w:val="28"/>
          <w:szCs w:val="28"/>
        </w:rPr>
      </w:pPr>
      <w:r>
        <w:rPr>
          <w:rFonts w:hint="eastAsia" w:ascii="方正仿宋_GBK" w:hAnsi="Times New Roman" w:eastAsia="方正仿宋_GBK"/>
          <w:sz w:val="24"/>
        </w:rPr>
        <w:t xml:space="preserve">                                                </w:t>
      </w:r>
      <w:r>
        <w:rPr>
          <w:rFonts w:hint="eastAsia" w:ascii="方正仿宋_GBK" w:hAnsi="Times New Roman" w:eastAsia="方正仿宋_GBK"/>
          <w:sz w:val="28"/>
          <w:szCs w:val="28"/>
        </w:rPr>
        <w:t>报价单位：人民币（元）</w:t>
      </w:r>
    </w:p>
    <w:tbl>
      <w:tblPr>
        <w:tblStyle w:val="6"/>
        <w:tblpPr w:leftFromText="180" w:rightFromText="180" w:vertAnchor="text" w:horzAnchor="margin" w:tblpXSpec="center" w:tblpY="252"/>
        <w:tblW w:w="5582" w:type="pct"/>
        <w:jc w:val="center"/>
        <w:tblLayout w:type="fixed"/>
        <w:tblCellMar>
          <w:top w:w="0" w:type="dxa"/>
          <w:left w:w="108" w:type="dxa"/>
          <w:bottom w:w="0" w:type="dxa"/>
          <w:right w:w="108" w:type="dxa"/>
        </w:tblCellMar>
      </w:tblPr>
      <w:tblGrid>
        <w:gridCol w:w="1069"/>
        <w:gridCol w:w="1431"/>
        <w:gridCol w:w="899"/>
        <w:gridCol w:w="810"/>
        <w:gridCol w:w="746"/>
        <w:gridCol w:w="1009"/>
        <w:gridCol w:w="1245"/>
        <w:gridCol w:w="2880"/>
      </w:tblGrid>
      <w:tr>
        <w:tblPrEx>
          <w:tblCellMar>
            <w:top w:w="0" w:type="dxa"/>
            <w:left w:w="108" w:type="dxa"/>
            <w:bottom w:w="0" w:type="dxa"/>
            <w:right w:w="108" w:type="dxa"/>
          </w:tblCellMar>
        </w:tblPrEx>
        <w:trPr>
          <w:trHeight w:val="391" w:hRule="atLeast"/>
          <w:tblHeader/>
          <w:jc w:val="center"/>
        </w:trPr>
        <w:tc>
          <w:tcPr>
            <w:tcW w:w="529"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eastAsia="zh-CN" w:bidi="ar"/>
              </w:rPr>
            </w:pPr>
            <w:r>
              <w:rPr>
                <w:rFonts w:hint="eastAsia" w:ascii="方正仿宋_GBK" w:hAnsi="方正仿宋_GBK" w:eastAsia="方正仿宋_GBK" w:cs="方正仿宋_GBK"/>
                <w:b/>
                <w:bCs/>
                <w:color w:val="000000"/>
                <w:kern w:val="0"/>
                <w:szCs w:val="21"/>
                <w:lang w:bidi="ar"/>
              </w:rPr>
              <w:t>项目</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rPr>
            </w:pPr>
            <w:r>
              <w:rPr>
                <w:rFonts w:hint="eastAsia" w:ascii="方正仿宋_GBK" w:hAnsi="方正仿宋_GBK" w:eastAsia="方正仿宋_GBK" w:cs="方正仿宋_GBK"/>
                <w:b/>
                <w:bCs/>
                <w:color w:val="000000"/>
                <w:kern w:val="0"/>
                <w:szCs w:val="21"/>
                <w:lang w:bidi="ar"/>
              </w:rPr>
              <w:t>编码</w:t>
            </w:r>
          </w:p>
        </w:tc>
        <w:tc>
          <w:tcPr>
            <w:tcW w:w="709" w:type="pct"/>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rPr>
            </w:pPr>
            <w:r>
              <w:rPr>
                <w:rFonts w:hint="eastAsia" w:ascii="方正仿宋_GBK" w:hAnsi="方正仿宋_GBK" w:eastAsia="方正仿宋_GBK" w:cs="方正仿宋_GBK"/>
                <w:b/>
                <w:bCs/>
                <w:color w:val="000000"/>
                <w:kern w:val="0"/>
                <w:szCs w:val="21"/>
                <w:lang w:bidi="ar"/>
              </w:rPr>
              <w:t>项目名称</w:t>
            </w:r>
          </w:p>
        </w:tc>
        <w:tc>
          <w:tcPr>
            <w:tcW w:w="445" w:type="pct"/>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eastAsia="zh-CN" w:bidi="ar"/>
              </w:rPr>
            </w:pPr>
            <w:r>
              <w:rPr>
                <w:rFonts w:hint="eastAsia" w:ascii="方正仿宋_GBK" w:hAnsi="方正仿宋_GBK" w:eastAsia="方正仿宋_GBK" w:cs="方正仿宋_GBK"/>
                <w:b/>
                <w:bCs/>
                <w:color w:val="000000"/>
                <w:kern w:val="0"/>
                <w:szCs w:val="21"/>
                <w:lang w:bidi="ar"/>
              </w:rPr>
              <w:t>计量</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rPr>
            </w:pPr>
            <w:r>
              <w:rPr>
                <w:rFonts w:hint="eastAsia" w:ascii="方正仿宋_GBK" w:hAnsi="方正仿宋_GBK" w:eastAsia="方正仿宋_GBK" w:cs="方正仿宋_GBK"/>
                <w:b/>
                <w:bCs/>
                <w:color w:val="000000"/>
                <w:kern w:val="0"/>
                <w:szCs w:val="21"/>
                <w:lang w:bidi="ar"/>
              </w:rPr>
              <w:t>单位</w:t>
            </w:r>
          </w:p>
        </w:tc>
        <w:tc>
          <w:tcPr>
            <w:tcW w:w="401" w:type="pct"/>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rPr>
            </w:pPr>
            <w:r>
              <w:rPr>
                <w:rFonts w:hint="eastAsia" w:ascii="方正仿宋_GBK" w:hAnsi="方正仿宋_GBK" w:eastAsia="方正仿宋_GBK" w:cs="方正仿宋_GBK"/>
                <w:b/>
                <w:bCs/>
                <w:color w:val="000000"/>
                <w:kern w:val="0"/>
                <w:szCs w:val="21"/>
                <w:lang w:bidi="ar"/>
              </w:rPr>
              <w:t>数量</w:t>
            </w:r>
          </w:p>
        </w:tc>
        <w:tc>
          <w:tcPr>
            <w:tcW w:w="369" w:type="pct"/>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bidi="ar"/>
              </w:rPr>
            </w:pPr>
            <w:r>
              <w:rPr>
                <w:rFonts w:hint="eastAsia" w:ascii="Times New Roman" w:hAnsi="Times New Roman" w:eastAsia="方正仿宋_GBK"/>
                <w:b/>
                <w:bCs/>
                <w:color w:val="auto"/>
                <w:sz w:val="21"/>
                <w:szCs w:val="21"/>
              </w:rPr>
              <w:t>单价限价</w:t>
            </w:r>
          </w:p>
        </w:tc>
        <w:tc>
          <w:tcPr>
            <w:tcW w:w="1117" w:type="pct"/>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val="en-US" w:eastAsia="zh-CN"/>
              </w:rPr>
            </w:pPr>
            <w:r>
              <w:rPr>
                <w:rFonts w:hint="eastAsia" w:ascii="方正仿宋_GBK" w:hAnsi="方正仿宋_GBK" w:eastAsia="方正仿宋_GBK" w:cs="方正仿宋_GBK"/>
                <w:b/>
                <w:bCs/>
                <w:color w:val="000000"/>
                <w:kern w:val="0"/>
                <w:szCs w:val="21"/>
                <w:lang w:val="en-US" w:eastAsia="zh-CN"/>
              </w:rPr>
              <w:t>报价</w:t>
            </w:r>
          </w:p>
        </w:tc>
        <w:tc>
          <w:tcPr>
            <w:tcW w:w="1427" w:type="pct"/>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b/>
                <w:bCs/>
                <w:color w:val="000000"/>
                <w:kern w:val="0"/>
                <w:szCs w:val="21"/>
                <w:lang w:bidi="ar"/>
              </w:rPr>
              <w:t>项目特征及工作内容</w:t>
            </w:r>
          </w:p>
        </w:tc>
      </w:tr>
      <w:tr>
        <w:tblPrEx>
          <w:tblCellMar>
            <w:top w:w="0" w:type="dxa"/>
            <w:left w:w="108" w:type="dxa"/>
            <w:bottom w:w="0" w:type="dxa"/>
            <w:right w:w="108" w:type="dxa"/>
          </w:tblCellMar>
        </w:tblPrEx>
        <w:trPr>
          <w:trHeight w:val="334" w:hRule="atLeast"/>
          <w:tblHeader/>
          <w:jc w:val="center"/>
        </w:trPr>
        <w:tc>
          <w:tcPr>
            <w:tcW w:w="529"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bidi="ar"/>
              </w:rPr>
            </w:pPr>
          </w:p>
        </w:tc>
        <w:tc>
          <w:tcPr>
            <w:tcW w:w="709" w:type="pct"/>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bidi="ar"/>
              </w:rPr>
            </w:pPr>
          </w:p>
        </w:tc>
        <w:tc>
          <w:tcPr>
            <w:tcW w:w="445" w:type="pct"/>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bidi="ar"/>
              </w:rPr>
            </w:pPr>
          </w:p>
        </w:tc>
        <w:tc>
          <w:tcPr>
            <w:tcW w:w="401" w:type="pct"/>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bidi="ar"/>
              </w:rPr>
            </w:pPr>
          </w:p>
        </w:tc>
        <w:tc>
          <w:tcPr>
            <w:tcW w:w="369" w:type="pct"/>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Cs w:val="21"/>
                <w:lang w:bidi="ar"/>
              </w:rPr>
            </w:pP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 w:val="21"/>
                <w:szCs w:val="21"/>
                <w:lang w:val="en-US" w:eastAsia="zh-CN" w:bidi="ar-SA"/>
              </w:rPr>
            </w:pPr>
            <w:r>
              <w:rPr>
                <w:rFonts w:hint="eastAsia" w:ascii="方正仿宋_GBK" w:hAnsi="方正仿宋_GBK" w:eastAsia="方正仿宋_GBK" w:cs="方正仿宋_GBK"/>
                <w:b/>
                <w:bCs/>
                <w:color w:val="000000"/>
                <w:kern w:val="0"/>
                <w:szCs w:val="21"/>
                <w:lang w:bidi="ar"/>
              </w:rPr>
              <w:t>单价</w:t>
            </w:r>
          </w:p>
        </w:tc>
        <w:tc>
          <w:tcPr>
            <w:tcW w:w="6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b/>
                <w:bCs/>
                <w:color w:val="000000"/>
                <w:kern w:val="0"/>
                <w:sz w:val="21"/>
                <w:szCs w:val="21"/>
                <w:lang w:val="en-US" w:eastAsia="zh-CN" w:bidi="ar-SA"/>
              </w:rPr>
            </w:pPr>
            <w:r>
              <w:rPr>
                <w:rFonts w:hint="eastAsia" w:ascii="方正仿宋_GBK" w:hAnsi="方正仿宋_GBK" w:eastAsia="方正仿宋_GBK" w:cs="方正仿宋_GBK"/>
                <w:b/>
                <w:bCs/>
                <w:color w:val="000000"/>
                <w:kern w:val="0"/>
                <w:szCs w:val="21"/>
                <w:lang w:bidi="ar"/>
              </w:rPr>
              <w:t>总价</w:t>
            </w:r>
          </w:p>
        </w:tc>
        <w:tc>
          <w:tcPr>
            <w:tcW w:w="1427" w:type="pct"/>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p>
        </w:tc>
      </w:tr>
      <w:tr>
        <w:tblPrEx>
          <w:tblCellMar>
            <w:top w:w="0" w:type="dxa"/>
            <w:left w:w="108" w:type="dxa"/>
            <w:bottom w:w="0" w:type="dxa"/>
            <w:right w:w="108" w:type="dxa"/>
          </w:tblCellMar>
        </w:tblPrEx>
        <w:trPr>
          <w:trHeight w:val="229" w:hRule="atLeast"/>
          <w:jc w:val="center"/>
        </w:trPr>
        <w:tc>
          <w:tcPr>
            <w:tcW w:w="5000" w:type="pct"/>
            <w:gridSpan w:val="8"/>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方正仿宋_GBK" w:hAnsi="方正仿宋_GBK" w:eastAsia="方正仿宋_GBK" w:cs="方正仿宋_GBK"/>
                <w:b/>
                <w:bCs/>
                <w:color w:val="000000"/>
                <w:kern w:val="0"/>
                <w:szCs w:val="21"/>
              </w:rPr>
            </w:pPr>
            <w:r>
              <w:rPr>
                <w:rFonts w:hint="eastAsia" w:ascii="方正仿宋_GBK" w:hAnsi="方正仿宋_GBK" w:eastAsia="方正仿宋_GBK" w:cs="方正仿宋_GBK"/>
                <w:b/>
                <w:bCs/>
                <w:color w:val="000000"/>
                <w:kern w:val="0"/>
                <w:szCs w:val="21"/>
                <w:lang w:bidi="ar"/>
              </w:rPr>
              <w:t>拆除工程</w:t>
            </w:r>
          </w:p>
        </w:tc>
      </w:tr>
      <w:tr>
        <w:tblPrEx>
          <w:tblCellMar>
            <w:top w:w="0" w:type="dxa"/>
            <w:left w:w="108" w:type="dxa"/>
            <w:bottom w:w="0" w:type="dxa"/>
            <w:right w:w="108" w:type="dxa"/>
          </w:tblCellMar>
        </w:tblPrEx>
        <w:trPr>
          <w:trHeight w:val="49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 xml:space="preserve">1 </w:t>
            </w:r>
          </w:p>
        </w:tc>
        <w:tc>
          <w:tcPr>
            <w:tcW w:w="709" w:type="pct"/>
            <w:tcBorders>
              <w:top w:val="nil"/>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硬化场地拆除工程</w:t>
            </w:r>
          </w:p>
        </w:tc>
        <w:tc>
          <w:tcPr>
            <w:tcW w:w="899" w:type="dxa"/>
            <w:tcBorders>
              <w:top w:val="nil"/>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kern w:val="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nil"/>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182 </w:t>
            </w: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156</w:t>
            </w:r>
          </w:p>
        </w:tc>
        <w:tc>
          <w:tcPr>
            <w:tcW w:w="50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61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142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含机械拆除及转运</w:t>
            </w:r>
          </w:p>
        </w:tc>
      </w:tr>
      <w:tr>
        <w:tblPrEx>
          <w:tblCellMar>
            <w:top w:w="0" w:type="dxa"/>
            <w:left w:w="108" w:type="dxa"/>
            <w:bottom w:w="0" w:type="dxa"/>
            <w:right w:w="108" w:type="dxa"/>
          </w:tblCellMar>
        </w:tblPrEx>
        <w:trPr>
          <w:trHeight w:val="49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 xml:space="preserve">2 </w:t>
            </w:r>
          </w:p>
        </w:tc>
        <w:tc>
          <w:tcPr>
            <w:tcW w:w="709" w:type="pct"/>
            <w:tcBorders>
              <w:top w:val="nil"/>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弃渣处理（出口片块内部平铺）</w:t>
            </w:r>
          </w:p>
        </w:tc>
        <w:tc>
          <w:tcPr>
            <w:tcW w:w="899" w:type="dxa"/>
            <w:tcBorders>
              <w:top w:val="nil"/>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kern w:val="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nil"/>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104.4 </w:t>
            </w: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4.8</w:t>
            </w:r>
          </w:p>
        </w:tc>
        <w:tc>
          <w:tcPr>
            <w:tcW w:w="50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61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142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机械摊铺、压实</w:t>
            </w:r>
          </w:p>
        </w:tc>
      </w:tr>
      <w:tr>
        <w:tblPrEx>
          <w:tblCellMar>
            <w:top w:w="0" w:type="dxa"/>
            <w:left w:w="108" w:type="dxa"/>
            <w:bottom w:w="0" w:type="dxa"/>
            <w:right w:w="108" w:type="dxa"/>
          </w:tblCellMar>
        </w:tblPrEx>
        <w:trPr>
          <w:trHeight w:val="49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 xml:space="preserve">3 </w:t>
            </w:r>
          </w:p>
        </w:tc>
        <w:tc>
          <w:tcPr>
            <w:tcW w:w="709" w:type="pct"/>
            <w:tcBorders>
              <w:top w:val="nil"/>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弃渣处理（进口弃渣外运）</w:t>
            </w:r>
          </w:p>
        </w:tc>
        <w:tc>
          <w:tcPr>
            <w:tcW w:w="899" w:type="dxa"/>
            <w:tcBorders>
              <w:top w:val="nil"/>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kern w:val="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nil"/>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77.6 </w:t>
            </w: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18.4</w:t>
            </w:r>
          </w:p>
        </w:tc>
        <w:tc>
          <w:tcPr>
            <w:tcW w:w="50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61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142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含机械装运及转运</w:t>
            </w:r>
          </w:p>
        </w:tc>
      </w:tr>
      <w:tr>
        <w:tblPrEx>
          <w:tblCellMar>
            <w:top w:w="0" w:type="dxa"/>
            <w:left w:w="108" w:type="dxa"/>
            <w:bottom w:w="0" w:type="dxa"/>
            <w:right w:w="108" w:type="dxa"/>
          </w:tblCellMar>
        </w:tblPrEx>
        <w:trPr>
          <w:trHeight w:val="49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 xml:space="preserve">4 </w:t>
            </w:r>
          </w:p>
        </w:tc>
        <w:tc>
          <w:tcPr>
            <w:tcW w:w="709" w:type="pct"/>
            <w:tcBorders>
              <w:top w:val="nil"/>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机械转场</w:t>
            </w:r>
          </w:p>
        </w:tc>
        <w:tc>
          <w:tcPr>
            <w:tcW w:w="899" w:type="dxa"/>
            <w:tcBorders>
              <w:top w:val="nil"/>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kern w:val="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台次</w:t>
            </w:r>
          </w:p>
        </w:tc>
        <w:tc>
          <w:tcPr>
            <w:tcW w:w="810" w:type="dxa"/>
            <w:tcBorders>
              <w:top w:val="nil"/>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2 </w:t>
            </w:r>
          </w:p>
        </w:tc>
        <w:tc>
          <w:tcPr>
            <w:tcW w:w="74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230</w:t>
            </w:r>
          </w:p>
        </w:tc>
        <w:tc>
          <w:tcPr>
            <w:tcW w:w="50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61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1427"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距离小于500m</w:t>
            </w:r>
          </w:p>
        </w:tc>
      </w:tr>
      <w:tr>
        <w:tblPrEx>
          <w:tblCellMar>
            <w:top w:w="0" w:type="dxa"/>
            <w:left w:w="108" w:type="dxa"/>
            <w:bottom w:w="0" w:type="dxa"/>
            <w:right w:w="108" w:type="dxa"/>
          </w:tblCellMar>
        </w:tblPrEx>
        <w:trPr>
          <w:trHeight w:val="304" w:hRule="atLeast"/>
          <w:jc w:val="center"/>
        </w:trPr>
        <w:tc>
          <w:tcPr>
            <w:tcW w:w="5000" w:type="pct"/>
            <w:gridSpan w:val="8"/>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场地平整</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 xml:space="preserve">1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推土机推土(四类土) 推土 距 离(m) 40~50</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kern w:val="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2055</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5.5</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lang w:bidi="ar"/>
              </w:rPr>
              <w:t>机械摊铺、压实</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2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隧道进口弃渣清运（运距600m）</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3238</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14</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含机械装车、运输等一切费用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3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推土机推运石碴 运距(m) 50</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223 </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3</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机械推运、摊铺、压实</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4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机械碾压回填土（进口弃渣）</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614</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12</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机械碾压</w:t>
            </w:r>
          </w:p>
        </w:tc>
      </w:tr>
      <w:tr>
        <w:tblPrEx>
          <w:tblCellMar>
            <w:top w:w="0" w:type="dxa"/>
            <w:left w:w="108" w:type="dxa"/>
            <w:bottom w:w="0" w:type="dxa"/>
            <w:right w:w="108" w:type="dxa"/>
          </w:tblCellMar>
        </w:tblPrEx>
        <w:trPr>
          <w:trHeight w:val="69" w:hRule="atLeast"/>
          <w:jc w:val="center"/>
        </w:trPr>
        <w:tc>
          <w:tcPr>
            <w:tcW w:w="5000" w:type="pct"/>
            <w:gridSpan w:val="8"/>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地灾隐患治理工程</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1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0.5m</w:t>
            </w:r>
            <w:r>
              <w:rPr>
                <w:rFonts w:hint="eastAsia" w:ascii="方正仿宋_GBK" w:hAnsi="方正仿宋_GBK" w:eastAsia="方正仿宋_GBK" w:cs="方正仿宋_GBK"/>
                <w:color w:val="000000"/>
                <w:kern w:val="0"/>
                <w:szCs w:val="21"/>
                <w:vertAlign w:val="superscript"/>
                <w:lang w:bidi="ar"/>
              </w:rPr>
              <w:t>3</w:t>
            </w:r>
            <w:r>
              <w:rPr>
                <w:rFonts w:hint="eastAsia" w:ascii="方正仿宋_GBK" w:hAnsi="方正仿宋_GBK" w:eastAsia="方正仿宋_GBK" w:cs="方正仿宋_GBK"/>
                <w:color w:val="000000"/>
                <w:kern w:val="0"/>
                <w:szCs w:val="21"/>
                <w:lang w:bidi="ar"/>
              </w:rPr>
              <w:t xml:space="preserve">挖掘机挖装自卸汽车运土 运距(km) 0~0.5 </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2904</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8</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Times New Roman" w:hAnsi="Times New Roman" w:eastAsia="方正仿宋_GBK" w:cs="方正仿宋_GBK"/>
                <w:i w:val="0"/>
                <w:iCs w:val="0"/>
                <w:color w:val="000000"/>
                <w:kern w:val="0"/>
                <w:sz w:val="24"/>
                <w:szCs w:val="24"/>
                <w:u w:val="none"/>
                <w:lang w:val="en-US" w:eastAsia="zh-CN" w:bidi="ar"/>
              </w:rPr>
              <w:t>土壤级别为四类土，含机械挖装、转运、人工等一切费用</w:t>
            </w:r>
          </w:p>
        </w:tc>
      </w:tr>
      <w:tr>
        <w:tblPrEx>
          <w:tblCellMar>
            <w:top w:w="0" w:type="dxa"/>
            <w:left w:w="108" w:type="dxa"/>
            <w:bottom w:w="0" w:type="dxa"/>
            <w:right w:w="108" w:type="dxa"/>
          </w:tblCellMar>
        </w:tblPrEx>
        <w:trPr>
          <w:trHeight w:val="69" w:hRule="atLeast"/>
          <w:jc w:val="center"/>
        </w:trPr>
        <w:tc>
          <w:tcPr>
            <w:tcW w:w="5000" w:type="pct"/>
            <w:gridSpan w:val="8"/>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土壤修复工程</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val="en-US" w:eastAsia="zh-CN" w:bidi="ar"/>
              </w:rPr>
              <w:t>1</w:t>
            </w:r>
            <w:r>
              <w:rPr>
                <w:rFonts w:hint="eastAsia" w:ascii="方正仿宋_GBK" w:hAnsi="方正仿宋_GBK" w:eastAsia="方正仿宋_GBK" w:cs="方正仿宋_GBK"/>
                <w:color w:val="000000"/>
                <w:kern w:val="0"/>
                <w:szCs w:val="21"/>
                <w:lang w:bidi="ar"/>
              </w:rPr>
              <w:t xml:space="preserve">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客土购买</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default" w:ascii="Times New Roman" w:hAnsi="Times New Roman" w:eastAsia="方正仿宋_GBK" w:cs="方正仿宋_GBK"/>
                <w:i w:val="0"/>
                <w:iCs w:val="0"/>
                <w:color w:val="000000"/>
                <w:kern w:val="0"/>
                <w:sz w:val="21"/>
                <w:szCs w:val="21"/>
                <w:u w:val="none"/>
                <w:lang w:val="en-US" w:eastAsia="zh-CN" w:bidi="ar"/>
              </w:rPr>
              <w:t>m</w:t>
            </w:r>
            <w:r>
              <w:rPr>
                <w:rFonts w:hint="default" w:ascii="Times New Roman" w:hAnsi="Times New Roman" w:eastAsia="方正仿宋_GBK" w:cs="方正仿宋_GBK"/>
                <w:i w:val="0"/>
                <w:iCs w:val="0"/>
                <w:color w:val="000000"/>
                <w:kern w:val="0"/>
                <w:sz w:val="21"/>
                <w:szCs w:val="21"/>
                <w:u w:val="none"/>
                <w:vertAlign w:val="superscript"/>
                <w:lang w:val="en-US" w:eastAsia="zh-CN" w:bidi="ar"/>
              </w:rPr>
              <w:t>3</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10643 </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32</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lang w:eastAsia="zh-CN"/>
              </w:rPr>
            </w:pPr>
            <w:r>
              <w:rPr>
                <w:rFonts w:hint="eastAsia" w:ascii="方正仿宋_GBK" w:hAnsi="方正仿宋_GBK" w:eastAsia="方正仿宋_GBK" w:cs="方正仿宋_GBK"/>
                <w:color w:val="000000"/>
                <w:kern w:val="0"/>
                <w:szCs w:val="21"/>
                <w:lang w:bidi="ar"/>
              </w:rPr>
              <w:t>含客土购买、挖运、卸料及取土点地貌恢复、公路协调、历史遗留、关系协调等一切费用</w:t>
            </w:r>
          </w:p>
        </w:tc>
      </w:tr>
      <w:tr>
        <w:tblPrEx>
          <w:tblCellMar>
            <w:top w:w="0" w:type="dxa"/>
            <w:left w:w="108" w:type="dxa"/>
            <w:bottom w:w="0" w:type="dxa"/>
            <w:right w:w="108" w:type="dxa"/>
          </w:tblCellMar>
        </w:tblPrEx>
        <w:trPr>
          <w:trHeight w:val="69" w:hRule="atLeast"/>
          <w:jc w:val="center"/>
        </w:trPr>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lang w:eastAsia="zh-CN"/>
              </w:rPr>
            </w:pPr>
            <w:r>
              <w:rPr>
                <w:rFonts w:hint="eastAsia" w:ascii="方正仿宋_GBK" w:hAnsi="方正仿宋_GBK" w:eastAsia="方正仿宋_GBK" w:cs="方正仿宋_GBK"/>
                <w:color w:val="000000"/>
                <w:kern w:val="0"/>
                <w:szCs w:val="21"/>
                <w:lang w:val="en-US" w:eastAsia="zh-CN" w:bidi="ar"/>
              </w:rPr>
              <w:t>2</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耕作田块修筑工程</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公顷</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1.6177</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53200</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含清杂、犁地层构建3次、泡田打浆3次、土坎基础夯实、人工田埂修筑、绞田边、搭田坎、机械翻耕3次、机械耙田、人畜翻耕造浆、人工精平、人工地力培肥等一切费用</w:t>
            </w:r>
          </w:p>
        </w:tc>
      </w:tr>
      <w:tr>
        <w:tblPrEx>
          <w:tblCellMar>
            <w:top w:w="0" w:type="dxa"/>
            <w:left w:w="108" w:type="dxa"/>
            <w:bottom w:w="0" w:type="dxa"/>
            <w:right w:w="108" w:type="dxa"/>
          </w:tblCellMar>
        </w:tblPrEx>
        <w:trPr>
          <w:trHeight w:val="69" w:hRule="atLeast"/>
          <w:jc w:val="center"/>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配套工程</w:t>
            </w:r>
          </w:p>
        </w:tc>
      </w:tr>
      <w:tr>
        <w:tblPrEx>
          <w:tblCellMar>
            <w:top w:w="0" w:type="dxa"/>
            <w:left w:w="108" w:type="dxa"/>
            <w:bottom w:w="0" w:type="dxa"/>
            <w:right w:w="108" w:type="dxa"/>
          </w:tblCellMar>
        </w:tblPrEx>
        <w:trPr>
          <w:trHeight w:val="69" w:hRule="atLeast"/>
          <w:jc w:val="center"/>
        </w:trPr>
        <w:tc>
          <w:tcPr>
            <w:tcW w:w="5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1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新修0.4m×0.4m排水沟</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m</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376 </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70</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含土石方开挖、混凝土基础、砌体砌筑、土石方回填等一切费用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2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新修路涵I型</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个</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4 </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48</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含预制砼板的转运、安砌等一切费用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3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新修路涵II型</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个</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300</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含预制砼板的转运、安砌等一切费用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4 </w:t>
            </w:r>
          </w:p>
        </w:tc>
        <w:tc>
          <w:tcPr>
            <w:tcW w:w="709" w:type="pct"/>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新修0.5M高挡土墙</w:t>
            </w:r>
          </w:p>
        </w:tc>
        <w:tc>
          <w:tcPr>
            <w:tcW w:w="899"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m</w:t>
            </w:r>
          </w:p>
        </w:tc>
        <w:tc>
          <w:tcPr>
            <w:tcW w:w="810" w:type="dxa"/>
            <w:tcBorders>
              <w:top w:val="single" w:color="auto" w:sz="4" w:space="0"/>
              <w:left w:val="single" w:color="auto" w:sz="4" w:space="0"/>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215 </w:t>
            </w:r>
          </w:p>
        </w:tc>
        <w:tc>
          <w:tcPr>
            <w:tcW w:w="7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45</w:t>
            </w:r>
          </w:p>
        </w:tc>
        <w:tc>
          <w:tcPr>
            <w:tcW w:w="50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含土石方开挖、混凝土浇筑、模板制安、砌体砌筑、土石方回填、PVC管道安装等一切费用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5 </w:t>
            </w:r>
          </w:p>
        </w:tc>
        <w:tc>
          <w:tcPr>
            <w:tcW w:w="709" w:type="pct"/>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新修1.0M高挡土墙</w:t>
            </w:r>
          </w:p>
        </w:tc>
        <w:tc>
          <w:tcPr>
            <w:tcW w:w="899"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m</w:t>
            </w:r>
          </w:p>
        </w:tc>
        <w:tc>
          <w:tcPr>
            <w:tcW w:w="810"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173 </w:t>
            </w:r>
          </w:p>
        </w:tc>
        <w:tc>
          <w:tcPr>
            <w:tcW w:w="74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97</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含土石方开挖、混凝土浇筑、模板制安、砌体砌筑、土石方回填、PVC管道安装等一切费用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6 </w:t>
            </w:r>
          </w:p>
        </w:tc>
        <w:tc>
          <w:tcPr>
            <w:tcW w:w="709" w:type="pct"/>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新修4.0M高挡土墙</w:t>
            </w:r>
          </w:p>
        </w:tc>
        <w:tc>
          <w:tcPr>
            <w:tcW w:w="899"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m</w:t>
            </w:r>
          </w:p>
        </w:tc>
        <w:tc>
          <w:tcPr>
            <w:tcW w:w="810"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34</w:t>
            </w:r>
          </w:p>
        </w:tc>
        <w:tc>
          <w:tcPr>
            <w:tcW w:w="74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1500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含土石方开挖、混凝土浇筑、模板制安、砌体砌筑、土石方回填、PVC管道安装、反滤层及伸缩缝作业等一切费用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7 </w:t>
            </w:r>
          </w:p>
        </w:tc>
        <w:tc>
          <w:tcPr>
            <w:tcW w:w="709" w:type="pct"/>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新修沉砂池</w:t>
            </w:r>
          </w:p>
        </w:tc>
        <w:tc>
          <w:tcPr>
            <w:tcW w:w="899"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座</w:t>
            </w:r>
          </w:p>
        </w:tc>
        <w:tc>
          <w:tcPr>
            <w:tcW w:w="810"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w:t>
            </w:r>
          </w:p>
        </w:tc>
        <w:tc>
          <w:tcPr>
            <w:tcW w:w="74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250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含土石方开挖、混凝土浇筑、模板制安、砌体砌筑、砂浆抹灰、土石方回填等一切费用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8 </w:t>
            </w:r>
          </w:p>
        </w:tc>
        <w:tc>
          <w:tcPr>
            <w:tcW w:w="709" w:type="pct"/>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新修0.8m宽生产路</w:t>
            </w:r>
          </w:p>
        </w:tc>
        <w:tc>
          <w:tcPr>
            <w:tcW w:w="899"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m</w:t>
            </w:r>
          </w:p>
        </w:tc>
        <w:tc>
          <w:tcPr>
            <w:tcW w:w="810"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23</w:t>
            </w:r>
          </w:p>
        </w:tc>
        <w:tc>
          <w:tcPr>
            <w:tcW w:w="74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10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含路基土石方开挖、平整、模板制安、混凝土浇筑、锯缝机锯缝、养护等一切费用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9 </w:t>
            </w:r>
          </w:p>
        </w:tc>
        <w:tc>
          <w:tcPr>
            <w:tcW w:w="709" w:type="pct"/>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新修1.5M宽生产路</w:t>
            </w:r>
          </w:p>
        </w:tc>
        <w:tc>
          <w:tcPr>
            <w:tcW w:w="899"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m</w:t>
            </w:r>
          </w:p>
        </w:tc>
        <w:tc>
          <w:tcPr>
            <w:tcW w:w="810"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231 </w:t>
            </w:r>
          </w:p>
        </w:tc>
        <w:tc>
          <w:tcPr>
            <w:tcW w:w="74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30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含路基土石方开挖、平整、模板制安、混凝土浇筑、锯缝机锯缝、养护等一切费用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10 </w:t>
            </w:r>
          </w:p>
        </w:tc>
        <w:tc>
          <w:tcPr>
            <w:tcW w:w="709" w:type="pct"/>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新修隔离网（1.8m高）</w:t>
            </w:r>
          </w:p>
        </w:tc>
        <w:tc>
          <w:tcPr>
            <w:tcW w:w="899"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m</w:t>
            </w:r>
          </w:p>
        </w:tc>
        <w:tc>
          <w:tcPr>
            <w:tcW w:w="810"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 xml:space="preserve">146 </w:t>
            </w:r>
          </w:p>
        </w:tc>
        <w:tc>
          <w:tcPr>
            <w:tcW w:w="74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35</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含土石方开挖、平整、模板制安、混凝土浇筑、钢管立柱及铁丝网安装等一切费用</w:t>
            </w:r>
          </w:p>
        </w:tc>
      </w:tr>
      <w:tr>
        <w:tblPrEx>
          <w:tblCellMar>
            <w:top w:w="0" w:type="dxa"/>
            <w:left w:w="108" w:type="dxa"/>
            <w:bottom w:w="0" w:type="dxa"/>
            <w:right w:w="108" w:type="dxa"/>
          </w:tblCellMar>
        </w:tblPrEx>
        <w:trPr>
          <w:trHeight w:val="69" w:hRule="atLeast"/>
          <w:jc w:val="center"/>
        </w:trPr>
        <w:tc>
          <w:tcPr>
            <w:tcW w:w="5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 xml:space="preserve">11 </w:t>
            </w:r>
          </w:p>
        </w:tc>
        <w:tc>
          <w:tcPr>
            <w:tcW w:w="709" w:type="pct"/>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安全警示牌</w:t>
            </w:r>
          </w:p>
        </w:tc>
        <w:tc>
          <w:tcPr>
            <w:tcW w:w="899"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方正仿宋_GBK" w:hAnsi="方正仿宋_GBK" w:eastAsia="方正仿宋_GBK" w:cs="方正仿宋_GBK"/>
                <w:color w:val="000000"/>
                <w:sz w:val="21"/>
                <w:szCs w:val="21"/>
              </w:rPr>
            </w:pPr>
            <w:r>
              <w:rPr>
                <w:rFonts w:hint="eastAsia" w:ascii="Times New Roman" w:hAnsi="Times New Roman" w:eastAsia="方正仿宋_GBK" w:cs="方正仿宋_GBK"/>
                <w:i w:val="0"/>
                <w:iCs w:val="0"/>
                <w:color w:val="000000"/>
                <w:kern w:val="0"/>
                <w:sz w:val="21"/>
                <w:szCs w:val="21"/>
                <w:u w:val="none"/>
                <w:lang w:val="en-US" w:eastAsia="zh-CN" w:bidi="ar"/>
              </w:rPr>
              <w:t>座</w:t>
            </w:r>
          </w:p>
        </w:tc>
        <w:tc>
          <w:tcPr>
            <w:tcW w:w="810" w:type="dxa"/>
            <w:tcBorders>
              <w:top w:val="single" w:color="auto" w:sz="4" w:space="0"/>
              <w:left w:val="nil"/>
              <w:bottom w:val="single" w:color="auto" w:sz="4" w:space="0"/>
              <w:right w:val="single" w:color="auto" w:sz="4" w:space="0"/>
            </w:tcBorders>
            <w:shd w:val="solid" w:color="FFFFFF" w:fill="auto"/>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2</w:t>
            </w:r>
          </w:p>
        </w:tc>
        <w:tc>
          <w:tcPr>
            <w:tcW w:w="74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kern w:val="0"/>
                <w:szCs w:val="21"/>
                <w:lang w:bidi="ar"/>
              </w:rPr>
            </w:pPr>
            <w:r>
              <w:rPr>
                <w:rFonts w:hint="eastAsia" w:ascii="方正仿宋_GBK" w:hAnsi="方正仿宋_GBK" w:eastAsia="方正仿宋_GBK" w:cs="方正仿宋_GBK"/>
                <w:color w:val="000000"/>
                <w:kern w:val="0"/>
                <w:szCs w:val="21"/>
                <w:lang w:val="en-US" w:eastAsia="zh-CN" w:bidi="ar"/>
              </w:rPr>
              <w:t>50</w:t>
            </w:r>
          </w:p>
        </w:tc>
        <w:tc>
          <w:tcPr>
            <w:tcW w:w="50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61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p>
        </w:tc>
        <w:tc>
          <w:tcPr>
            <w:tcW w:w="1427"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lang w:bidi="ar"/>
              </w:rPr>
              <w:t>含土石方开挖、平整、模板制安、混凝土浇筑、警示牌安装等一切费用</w:t>
            </w:r>
          </w:p>
        </w:tc>
      </w:tr>
      <w:tr>
        <w:tblPrEx>
          <w:tblCellMar>
            <w:top w:w="0" w:type="dxa"/>
            <w:left w:w="108" w:type="dxa"/>
            <w:bottom w:w="0" w:type="dxa"/>
            <w:right w:w="108" w:type="dxa"/>
          </w:tblCellMar>
        </w:tblPrEx>
        <w:trPr>
          <w:trHeight w:val="570" w:hRule="atLeast"/>
          <w:jc w:val="center"/>
        </w:trPr>
        <w:tc>
          <w:tcPr>
            <w:tcW w:w="2955"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仿宋_GBK" w:hAnsi="方正仿宋_GBK" w:eastAsia="方正仿宋_GBK" w:cs="方正仿宋_GBK"/>
                <w:color w:val="000000"/>
                <w:kern w:val="0"/>
                <w:szCs w:val="21"/>
                <w:lang w:val="en-US" w:eastAsia="zh-CN"/>
              </w:rPr>
            </w:pPr>
            <w:r>
              <w:rPr>
                <w:rFonts w:hint="eastAsia" w:ascii="方正仿宋_GBK" w:hAnsi="方正仿宋_GBK" w:eastAsia="方正仿宋_GBK" w:cs="方正仿宋_GBK"/>
                <w:b/>
                <w:bCs/>
                <w:color w:val="000000"/>
                <w:kern w:val="0"/>
                <w:szCs w:val="21"/>
                <w:lang w:val="en-US" w:eastAsia="zh-CN"/>
              </w:rPr>
              <w:t>合计</w:t>
            </w:r>
          </w:p>
        </w:tc>
        <w:tc>
          <w:tcPr>
            <w:tcW w:w="61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方正仿宋_GBK" w:hAnsi="方正仿宋_GBK" w:eastAsia="方正仿宋_GBK" w:cs="方正仿宋_GBK"/>
                <w:color w:val="000000"/>
                <w:kern w:val="0"/>
                <w:szCs w:val="21"/>
              </w:rPr>
            </w:pPr>
            <w:r>
              <w:rPr>
                <w:rFonts w:hint="eastAsia" w:ascii="方正仿宋_GBK" w:hAnsi="方正仿宋_GBK" w:eastAsia="方正仿宋_GBK" w:cs="方正仿宋_GBK"/>
                <w:color w:val="000000"/>
                <w:kern w:val="0"/>
                <w:szCs w:val="21"/>
              </w:rPr>
              <w:t xml:space="preserve">  </w:t>
            </w:r>
          </w:p>
        </w:tc>
        <w:tc>
          <w:tcPr>
            <w:tcW w:w="142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仿宋_GBK" w:hAnsi="方正仿宋_GBK" w:eastAsia="方正仿宋_GBK" w:cs="方正仿宋_GBK"/>
                <w:color w:val="000000"/>
                <w:kern w:val="0"/>
                <w:szCs w:val="21"/>
                <w:lang w:val="en-US" w:eastAsia="zh-CN"/>
              </w:rPr>
            </w:pPr>
            <w:r>
              <w:rPr>
                <w:rFonts w:hint="eastAsia" w:ascii="方正仿宋_GBK" w:hAnsi="方正仿宋_GBK" w:eastAsia="方正仿宋_GBK" w:cs="方正仿宋_GBK"/>
                <w:color w:val="000000"/>
                <w:kern w:val="0"/>
                <w:szCs w:val="21"/>
                <w:lang w:val="en-US" w:eastAsia="zh-CN"/>
              </w:rPr>
              <w:t>-</w:t>
            </w:r>
          </w:p>
        </w:tc>
      </w:tr>
      <w:tr>
        <w:tblPrEx>
          <w:tblCellMar>
            <w:top w:w="0" w:type="dxa"/>
            <w:left w:w="108" w:type="dxa"/>
            <w:bottom w:w="0" w:type="dxa"/>
            <w:right w:w="108" w:type="dxa"/>
          </w:tblCellMar>
        </w:tblPrEx>
        <w:trPr>
          <w:trHeight w:val="694" w:hRule="atLeast"/>
          <w:jc w:val="center"/>
        </w:trPr>
        <w:tc>
          <w:tcPr>
            <w:tcW w:w="5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方正仿宋_GBK" w:hAnsi="方正仿宋_GBK" w:eastAsia="方正仿宋_GBK" w:cs="方正仿宋_GBK"/>
                <w:color w:val="000000"/>
                <w:kern w:val="0"/>
                <w:szCs w:val="21"/>
              </w:rPr>
            </w:pPr>
          </w:p>
        </w:tc>
        <w:tc>
          <w:tcPr>
            <w:tcW w:w="4470"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方正仿宋_GBK" w:hAnsi="方正仿宋_GBK" w:eastAsia="方正仿宋_GBK" w:cs="方正仿宋_GBK"/>
                <w:color w:val="000000"/>
                <w:kern w:val="0"/>
                <w:szCs w:val="21"/>
                <w:lang w:eastAsia="zh-CN"/>
              </w:rPr>
            </w:pPr>
            <w:r>
              <w:rPr>
                <w:rFonts w:hint="eastAsia" w:ascii="方正仿宋_GBK" w:hAnsi="方正仿宋_GBK" w:eastAsia="方正仿宋_GBK" w:cs="方正仿宋_GBK"/>
                <w:color w:val="000000"/>
                <w:kern w:val="0"/>
                <w:szCs w:val="21"/>
              </w:rPr>
              <w:t>注： 1</w:t>
            </w:r>
            <w:r>
              <w:rPr>
                <w:rFonts w:hint="eastAsia" w:ascii="方正仿宋_GBK" w:hAnsi="方正仿宋_GBK" w:eastAsia="方正仿宋_GBK" w:cs="方正仿宋_GBK"/>
                <w:color w:val="000000"/>
                <w:kern w:val="0"/>
                <w:szCs w:val="21"/>
                <w:lang w:eastAsia="zh-CN"/>
              </w:rPr>
              <w:t>、</w:t>
            </w:r>
            <w:r>
              <w:rPr>
                <w:rFonts w:hint="eastAsia" w:ascii="方正仿宋_GBK" w:hAnsi="方正仿宋_GBK" w:eastAsia="方正仿宋_GBK" w:cs="方正仿宋_GBK"/>
                <w:color w:val="000000"/>
                <w:kern w:val="0"/>
                <w:szCs w:val="21"/>
              </w:rPr>
              <w:t>以上价格含所有劳务费（人工、设备、保险、税金等）。</w:t>
            </w:r>
          </w:p>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方正仿宋_GBK" w:hAnsi="方正仿宋_GBK" w:eastAsia="方正仿宋_GBK" w:cs="方正仿宋_GBK"/>
                <w:color w:val="000000"/>
                <w:kern w:val="0"/>
                <w:szCs w:val="21"/>
                <w:lang w:eastAsia="zh-CN"/>
              </w:rPr>
            </w:pPr>
            <w:r>
              <w:rPr>
                <w:rFonts w:hint="eastAsia" w:ascii="方正仿宋_GBK" w:hAnsi="方正仿宋_GBK" w:eastAsia="方正仿宋_GBK" w:cs="方正仿宋_GBK"/>
                <w:color w:val="000000"/>
                <w:kern w:val="0"/>
                <w:szCs w:val="21"/>
              </w:rPr>
              <w:t xml:space="preserve">   </w:t>
            </w:r>
            <w:r>
              <w:rPr>
                <w:rFonts w:hint="eastAsia" w:ascii="方正仿宋_GBK" w:hAnsi="方正仿宋_GBK" w:eastAsia="方正仿宋_GBK" w:cs="方正仿宋_GBK"/>
                <w:color w:val="000000"/>
                <w:kern w:val="0"/>
                <w:szCs w:val="21"/>
                <w:lang w:val="en-US" w:eastAsia="zh-CN"/>
              </w:rPr>
              <w:t xml:space="preserve">  2</w:t>
            </w:r>
            <w:r>
              <w:rPr>
                <w:rFonts w:hint="eastAsia" w:ascii="方正仿宋_GBK" w:hAnsi="方正仿宋_GBK" w:eastAsia="方正仿宋_GBK" w:cs="方正仿宋_GBK"/>
                <w:color w:val="000000"/>
                <w:kern w:val="0"/>
                <w:szCs w:val="21"/>
              </w:rPr>
              <w:t>、以单价为准，以最终完成的工作量据实结算</w:t>
            </w:r>
            <w:r>
              <w:rPr>
                <w:rFonts w:hint="eastAsia" w:ascii="方正仿宋_GBK" w:hAnsi="方正仿宋_GBK" w:eastAsia="方正仿宋_GBK" w:cs="方正仿宋_GBK"/>
                <w:color w:val="000000"/>
                <w:kern w:val="0"/>
                <w:szCs w:val="21"/>
                <w:lang w:eastAsia="zh-CN"/>
              </w:rPr>
              <w:t>。</w:t>
            </w:r>
          </w:p>
        </w:tc>
      </w:tr>
    </w:tbl>
    <w:p>
      <w:pPr>
        <w:spacing w:line="440" w:lineRule="exact"/>
        <w:rPr>
          <w:rFonts w:hint="eastAsia" w:ascii="方正仿宋_GBK" w:hAnsi="Times New Roman" w:eastAsia="方正仿宋_GBK"/>
          <w:bCs/>
          <w:sz w:val="28"/>
          <w:szCs w:val="28"/>
        </w:rPr>
      </w:pPr>
    </w:p>
    <w:p>
      <w:pPr>
        <w:spacing w:line="440" w:lineRule="exact"/>
        <w:rPr>
          <w:rFonts w:ascii="方正仿宋_GBK" w:hAnsi="Times New Roman" w:eastAsia="方正仿宋_GBK"/>
          <w:bCs/>
          <w:sz w:val="28"/>
          <w:szCs w:val="28"/>
        </w:rPr>
      </w:pPr>
      <w:r>
        <w:rPr>
          <w:rFonts w:hint="eastAsia" w:ascii="方正仿宋_GBK" w:hAnsi="Times New Roman" w:eastAsia="方正仿宋_GBK"/>
          <w:bCs/>
          <w:sz w:val="28"/>
          <w:szCs w:val="28"/>
        </w:rPr>
        <w:t>投标人：</w:t>
      </w:r>
      <w:r>
        <w:rPr>
          <w:rFonts w:hint="eastAsia" w:ascii="方正仿宋_GBK" w:hAnsi="Times New Roman" w:eastAsia="方正仿宋_GBK"/>
          <w:bCs/>
          <w:sz w:val="28"/>
          <w:szCs w:val="28"/>
          <w:u w:val="single"/>
        </w:rPr>
        <w:t xml:space="preserve">                                       (盖章) </w:t>
      </w:r>
      <w:r>
        <w:rPr>
          <w:rFonts w:hint="eastAsia" w:ascii="方正仿宋_GBK" w:hAnsi="Times New Roman" w:eastAsia="方正仿宋_GBK"/>
          <w:bCs/>
          <w:sz w:val="28"/>
          <w:szCs w:val="28"/>
        </w:rPr>
        <w:t xml:space="preserve"> </w:t>
      </w:r>
    </w:p>
    <w:p>
      <w:pPr>
        <w:spacing w:line="440" w:lineRule="exact"/>
        <w:rPr>
          <w:rFonts w:ascii="方正仿宋_GBK" w:hAnsi="Times New Roman" w:eastAsia="方正仿宋_GBK"/>
          <w:bCs/>
          <w:sz w:val="28"/>
          <w:szCs w:val="28"/>
          <w:u w:val="single"/>
        </w:rPr>
      </w:pPr>
      <w:r>
        <w:rPr>
          <w:rFonts w:hint="eastAsia" w:ascii="方正仿宋_GBK" w:hAnsi="Times New Roman" w:eastAsia="方正仿宋_GBK"/>
          <w:bCs/>
          <w:sz w:val="28"/>
          <w:szCs w:val="28"/>
        </w:rPr>
        <w:t>法定代表人（委托代理人）：</w:t>
      </w:r>
      <w:r>
        <w:rPr>
          <w:rFonts w:hint="eastAsia" w:ascii="方正仿宋_GBK" w:hAnsi="Times New Roman" w:eastAsia="方正仿宋_GBK"/>
          <w:bCs/>
          <w:sz w:val="28"/>
          <w:szCs w:val="28"/>
          <w:u w:val="single"/>
        </w:rPr>
        <w:t xml:space="preserve">                 （签字或盖章）</w:t>
      </w:r>
    </w:p>
    <w:p>
      <w:pPr>
        <w:autoSpaceDE w:val="0"/>
        <w:autoSpaceDN w:val="0"/>
        <w:adjustRightInd w:val="0"/>
        <w:spacing w:line="440" w:lineRule="exact"/>
        <w:jc w:val="left"/>
        <w:rPr>
          <w:rFonts w:hint="eastAsia" w:ascii="方正仿宋_GBK" w:hAnsi="Times New Roman" w:eastAsia="方正仿宋_GBK"/>
          <w:bCs/>
          <w:sz w:val="28"/>
          <w:szCs w:val="28"/>
        </w:rPr>
      </w:pPr>
      <w:r>
        <w:rPr>
          <w:rFonts w:hint="eastAsia" w:ascii="方正仿宋_GBK" w:hAnsi="Times New Roman" w:eastAsia="方正仿宋_GBK"/>
          <w:bCs/>
          <w:sz w:val="28"/>
          <w:szCs w:val="28"/>
        </w:rPr>
        <w:t>日期：</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年</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月</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日</w:t>
      </w:r>
    </w:p>
    <w:p>
      <w:pPr>
        <w:rPr>
          <w:rFonts w:hint="eastAsia" w:ascii="方正仿宋_GBK" w:hAnsi="Times New Roman" w:eastAsia="方正仿宋_GBK"/>
          <w:bCs/>
          <w:sz w:val="28"/>
          <w:szCs w:val="28"/>
        </w:rPr>
      </w:pPr>
      <w:r>
        <w:rPr>
          <w:rFonts w:hint="eastAsia" w:ascii="方正仿宋_GBK" w:hAnsi="Times New Roman" w:eastAsia="方正仿宋_GBK"/>
          <w:bCs/>
          <w:sz w:val="28"/>
          <w:szCs w:val="28"/>
        </w:rPr>
        <w:br w:type="page"/>
      </w:r>
    </w:p>
    <w:p>
      <w:pPr>
        <w:spacing w:line="480" w:lineRule="exact"/>
        <w:jc w:val="center"/>
        <w:rPr>
          <w:rFonts w:hint="eastAsia" w:ascii="方正仿宋_GBK" w:hAnsi="Times New Roman" w:eastAsia="方正仿宋_GBK" w:cs="Times New Roman"/>
          <w:b/>
          <w:sz w:val="33"/>
          <w:szCs w:val="33"/>
        </w:rPr>
      </w:pPr>
      <w:r>
        <w:rPr>
          <w:rFonts w:hint="eastAsia" w:ascii="方正仿宋_GBK" w:hAnsi="Times New Roman" w:eastAsia="方正仿宋_GBK" w:cs="Times New Roman"/>
          <w:b/>
          <w:sz w:val="33"/>
          <w:szCs w:val="33"/>
        </w:rPr>
        <w:t>四、承诺函</w:t>
      </w:r>
    </w:p>
    <w:p>
      <w:pPr>
        <w:spacing w:line="480" w:lineRule="exact"/>
        <w:ind w:firstLine="560" w:firstLineChars="200"/>
        <w:jc w:val="center"/>
        <w:rPr>
          <w:rFonts w:ascii="方正仿宋_GBK" w:hAnsi="Times New Roman" w:eastAsia="方正仿宋_GBK"/>
          <w:b/>
          <w:sz w:val="28"/>
          <w:szCs w:val="28"/>
        </w:rPr>
      </w:pPr>
    </w:p>
    <w:p>
      <w:pPr>
        <w:spacing w:line="480" w:lineRule="exact"/>
        <w:rPr>
          <w:rFonts w:ascii="方正仿宋_GBK" w:hAnsi="Times New Roman" w:eastAsia="方正仿宋_GBK"/>
          <w:sz w:val="28"/>
          <w:szCs w:val="28"/>
        </w:rPr>
      </w:pPr>
      <w:r>
        <w:rPr>
          <w:rFonts w:hint="eastAsia" w:ascii="方正仿宋_GBK" w:hAnsi="Times New Roman" w:eastAsia="方正仿宋_GBK"/>
          <w:bCs/>
          <w:sz w:val="28"/>
          <w:szCs w:val="28"/>
          <w:u w:val="single"/>
        </w:rPr>
        <w:t>致：</w:t>
      </w:r>
      <w:r>
        <w:rPr>
          <w:rFonts w:hint="eastAsia" w:ascii="方正仿宋_GBK" w:hAnsi="Times New Roman" w:eastAsia="方正仿宋_GBK"/>
          <w:sz w:val="28"/>
          <w:szCs w:val="28"/>
          <w:u w:val="single"/>
        </w:rPr>
        <w:t xml:space="preserve"> （招标人）  </w:t>
      </w:r>
    </w:p>
    <w:p>
      <w:pPr>
        <w:snapToGrid w:val="0"/>
        <w:spacing w:line="480" w:lineRule="exact"/>
        <w:ind w:firstLine="560" w:firstLineChars="200"/>
        <w:rPr>
          <w:rFonts w:ascii="方正仿宋_GBK" w:hAnsi="Times New Roman" w:eastAsia="方正仿宋_GBK"/>
          <w:sz w:val="28"/>
          <w:szCs w:val="28"/>
        </w:rPr>
      </w:pPr>
      <w:r>
        <w:rPr>
          <w:rFonts w:hint="eastAsia" w:ascii="方正仿宋_GBK" w:hAnsi="Times New Roman" w:eastAsia="方正仿宋_GBK"/>
          <w:sz w:val="28"/>
          <w:szCs w:val="28"/>
        </w:rPr>
        <w:t>本公司作为本次投标项目的投标人，郑重承诺：</w:t>
      </w:r>
    </w:p>
    <w:p>
      <w:pPr>
        <w:numPr>
          <w:ilvl w:val="0"/>
          <w:numId w:val="4"/>
        </w:numPr>
        <w:snapToGrid w:val="0"/>
        <w:spacing w:line="480" w:lineRule="exact"/>
        <w:rPr>
          <w:rFonts w:ascii="方正仿宋_GBK" w:hAnsi="Times New Roman" w:eastAsia="方正仿宋_GBK"/>
          <w:sz w:val="28"/>
          <w:szCs w:val="28"/>
        </w:rPr>
      </w:pPr>
      <w:r>
        <w:rPr>
          <w:rFonts w:hint="eastAsia" w:ascii="方正仿宋_GBK" w:hAnsi="Times New Roman" w:eastAsia="方正仿宋_GBK"/>
          <w:sz w:val="28"/>
          <w:szCs w:val="28"/>
        </w:rPr>
        <w:t>具备以下条件：</w:t>
      </w:r>
    </w:p>
    <w:p>
      <w:pPr>
        <w:snapToGrid w:val="0"/>
        <w:spacing w:line="480" w:lineRule="exact"/>
        <w:ind w:firstLine="560" w:firstLineChars="200"/>
        <w:rPr>
          <w:rFonts w:hint="eastAsia" w:ascii="方正仿宋_GBK" w:hAnsi="Times New Roman" w:eastAsia="方正仿宋_GBK"/>
          <w:sz w:val="28"/>
          <w:szCs w:val="28"/>
          <w:lang w:eastAsia="zh-CN"/>
        </w:rPr>
      </w:pPr>
      <w:r>
        <w:rPr>
          <w:rFonts w:hint="eastAsia" w:ascii="方正仿宋_GBK" w:hAnsi="Times New Roman" w:eastAsia="方正仿宋_GBK"/>
          <w:sz w:val="28"/>
          <w:szCs w:val="28"/>
        </w:rPr>
        <w:t xml:space="preserve">（一）具有独立承担民事责任的能力； </w:t>
      </w:r>
    </w:p>
    <w:p>
      <w:pPr>
        <w:snapToGrid w:val="0"/>
        <w:spacing w:line="480" w:lineRule="exact"/>
        <w:ind w:firstLine="560" w:firstLineChars="200"/>
        <w:rPr>
          <w:rFonts w:ascii="方正仿宋_GBK" w:hAnsi="Times New Roman" w:eastAsia="方正仿宋_GBK"/>
          <w:sz w:val="28"/>
          <w:szCs w:val="28"/>
        </w:rPr>
      </w:pPr>
      <w:r>
        <w:rPr>
          <w:rFonts w:hint="eastAsia" w:ascii="方正仿宋_GBK" w:hAnsi="Times New Roman" w:eastAsia="方正仿宋_GBK"/>
          <w:sz w:val="28"/>
          <w:szCs w:val="28"/>
        </w:rPr>
        <w:t>　　（二）具有良好的商业信誉，没有被纳入法院、工商行政管理部门、税务部门、银行认定的失信名单（有效期内），没有在合同履约过程中及其他经营活动履约中因未依法履约被有关部门处罚（处理）；</w:t>
      </w:r>
    </w:p>
    <w:p>
      <w:pPr>
        <w:snapToGrid w:val="0"/>
        <w:spacing w:line="480" w:lineRule="exact"/>
        <w:ind w:firstLine="560" w:firstLineChars="200"/>
        <w:rPr>
          <w:rFonts w:hint="eastAsia" w:ascii="方正仿宋_GBK" w:hAnsi="Times New Roman" w:eastAsia="方正仿宋_GBK"/>
          <w:sz w:val="28"/>
          <w:szCs w:val="28"/>
          <w:lang w:eastAsia="zh-CN"/>
        </w:rPr>
      </w:pPr>
      <w:r>
        <w:rPr>
          <w:rFonts w:hint="eastAsia" w:ascii="方正仿宋_GBK" w:hAnsi="Times New Roman" w:eastAsia="方正仿宋_GBK"/>
          <w:sz w:val="28"/>
          <w:szCs w:val="28"/>
        </w:rPr>
        <w:t xml:space="preserve">（三）具有健全的财务会计制度，具有完成本项目的垫资能力； </w:t>
      </w:r>
    </w:p>
    <w:p>
      <w:pPr>
        <w:snapToGrid w:val="0"/>
        <w:spacing w:line="480" w:lineRule="exact"/>
        <w:ind w:firstLine="560" w:firstLineChars="200"/>
        <w:rPr>
          <w:rFonts w:hint="eastAsia" w:ascii="方正仿宋_GBK" w:hAnsi="Times New Roman" w:eastAsia="方正仿宋_GBK"/>
          <w:sz w:val="28"/>
          <w:szCs w:val="28"/>
          <w:lang w:eastAsia="zh-CN"/>
        </w:rPr>
      </w:pPr>
      <w:r>
        <w:rPr>
          <w:rFonts w:hint="eastAsia" w:ascii="方正仿宋_GBK" w:hAnsi="Times New Roman" w:eastAsia="方正仿宋_GBK"/>
          <w:sz w:val="28"/>
          <w:szCs w:val="28"/>
        </w:rPr>
        <w:t xml:space="preserve">　　（四）具有履行合同所必需的设备和专业技术能力。 </w:t>
      </w:r>
    </w:p>
    <w:p>
      <w:pPr>
        <w:snapToGrid w:val="0"/>
        <w:spacing w:line="480" w:lineRule="exact"/>
        <w:ind w:firstLine="560" w:firstLineChars="200"/>
        <w:rPr>
          <w:rFonts w:ascii="方正仿宋_GBK" w:hAnsi="Times New Roman" w:eastAsia="方正仿宋_GBK"/>
          <w:kern w:val="0"/>
          <w:sz w:val="28"/>
          <w:szCs w:val="28"/>
        </w:rPr>
      </w:pPr>
      <w:r>
        <w:rPr>
          <w:rFonts w:hint="eastAsia" w:ascii="方正仿宋_GBK" w:hAnsi="Times New Roman" w:eastAsia="方正仿宋_GBK"/>
          <w:sz w:val="28"/>
          <w:szCs w:val="28"/>
        </w:rPr>
        <w:t>　　二、</w:t>
      </w:r>
      <w:r>
        <w:rPr>
          <w:rFonts w:hint="eastAsia" w:ascii="方正仿宋_GBK" w:hAnsi="Times New Roman" w:eastAsia="方正仿宋_GBK"/>
          <w:kern w:val="0"/>
          <w:sz w:val="28"/>
          <w:szCs w:val="28"/>
        </w:rPr>
        <w:t>单位负责人</w:t>
      </w:r>
      <w:r>
        <w:rPr>
          <w:rFonts w:hint="eastAsia" w:ascii="方正仿宋_GBK" w:hAnsi="Times New Roman" w:eastAsia="方正仿宋_GBK"/>
          <w:sz w:val="28"/>
          <w:szCs w:val="28"/>
        </w:rPr>
        <w:t>与本</w:t>
      </w:r>
      <w:r>
        <w:rPr>
          <w:rFonts w:hint="eastAsia" w:ascii="方正仿宋_GBK" w:hAnsi="Times New Roman" w:eastAsia="方正仿宋_GBK"/>
          <w:kern w:val="0"/>
          <w:sz w:val="28"/>
          <w:szCs w:val="28"/>
        </w:rPr>
        <w:t>单位负责人为同一人或者存在直接控股、管理关系的其他供应商，没有参与本项目同一合同项下的招标。</w:t>
      </w:r>
    </w:p>
    <w:p>
      <w:pPr>
        <w:snapToGrid w:val="0"/>
        <w:spacing w:line="480" w:lineRule="exact"/>
        <w:ind w:firstLine="560" w:firstLineChars="200"/>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三、招标文件中所有关于投标人资格的文件、证明、陈述均是真实的、准确的。</w:t>
      </w:r>
    </w:p>
    <w:p>
      <w:pPr>
        <w:snapToGrid w:val="0"/>
        <w:spacing w:line="480" w:lineRule="exact"/>
        <w:ind w:firstLine="560" w:firstLineChars="200"/>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pPr>
        <w:snapToGrid w:val="0"/>
        <w:spacing w:line="480" w:lineRule="exact"/>
        <w:ind w:firstLine="560" w:firstLineChars="200"/>
        <w:rPr>
          <w:rFonts w:ascii="方正仿宋_GBK" w:hAnsi="Times New Roman" w:eastAsia="方正仿宋_GBK"/>
          <w:sz w:val="28"/>
          <w:szCs w:val="28"/>
        </w:rPr>
      </w:pPr>
      <w:r>
        <w:rPr>
          <w:rFonts w:hint="eastAsia" w:ascii="方正仿宋_GBK" w:hAnsi="Times New Roman" w:eastAsia="方正仿宋_GBK"/>
          <w:sz w:val="28"/>
          <w:szCs w:val="28"/>
        </w:rPr>
        <w:t>本公司对上述承诺的真实性负责。如有虚假，</w:t>
      </w:r>
      <w:r>
        <w:rPr>
          <w:rFonts w:hint="eastAsia" w:ascii="方正仿宋_GBK" w:hAnsi="Times New Roman" w:eastAsia="方正仿宋_GBK"/>
          <w:bCs/>
          <w:kern w:val="0"/>
          <w:sz w:val="28"/>
          <w:szCs w:val="28"/>
        </w:rPr>
        <w:t>本招标人</w:t>
      </w:r>
      <w:r>
        <w:rPr>
          <w:rFonts w:hint="eastAsia" w:ascii="方正仿宋_GBK" w:hAnsi="Times New Roman" w:eastAsia="方正仿宋_GBK"/>
          <w:sz w:val="28"/>
          <w:szCs w:val="28"/>
        </w:rPr>
        <w:t>将依法承担</w:t>
      </w:r>
      <w:r>
        <w:rPr>
          <w:rFonts w:hint="eastAsia" w:ascii="方正仿宋_GBK" w:hAnsi="Times New Roman" w:eastAsia="方正仿宋_GBK"/>
          <w:bCs/>
          <w:kern w:val="0"/>
          <w:sz w:val="28"/>
          <w:szCs w:val="28"/>
        </w:rPr>
        <w:t>由此而产生的一切后果</w:t>
      </w:r>
      <w:r>
        <w:rPr>
          <w:rFonts w:hint="eastAsia" w:ascii="方正仿宋_GBK" w:hAnsi="Times New Roman" w:eastAsia="方正仿宋_GBK"/>
          <w:sz w:val="28"/>
          <w:szCs w:val="28"/>
        </w:rPr>
        <w:t>。</w:t>
      </w:r>
    </w:p>
    <w:p>
      <w:pPr>
        <w:spacing w:line="480" w:lineRule="exact"/>
        <w:rPr>
          <w:rFonts w:ascii="方正仿宋_GBK" w:hAnsi="Times New Roman" w:eastAsia="方正仿宋_GBK"/>
          <w:bCs/>
          <w:sz w:val="28"/>
          <w:szCs w:val="28"/>
        </w:rPr>
      </w:pPr>
      <w:r>
        <w:rPr>
          <w:rFonts w:hint="eastAsia" w:ascii="方正仿宋_GBK" w:hAnsi="Times New Roman" w:eastAsia="方正仿宋_GBK"/>
          <w:bCs/>
          <w:sz w:val="28"/>
          <w:szCs w:val="28"/>
        </w:rPr>
        <w:t>投标人：</w:t>
      </w:r>
      <w:r>
        <w:rPr>
          <w:rFonts w:hint="eastAsia" w:ascii="方正仿宋_GBK" w:hAnsi="Times New Roman" w:eastAsia="方正仿宋_GBK"/>
          <w:bCs/>
          <w:sz w:val="28"/>
          <w:szCs w:val="28"/>
          <w:u w:val="single"/>
        </w:rPr>
        <w:t xml:space="preserve">                                       (盖章) </w:t>
      </w:r>
      <w:r>
        <w:rPr>
          <w:rFonts w:hint="eastAsia" w:ascii="方正仿宋_GBK" w:hAnsi="Times New Roman" w:eastAsia="方正仿宋_GBK"/>
          <w:bCs/>
          <w:sz w:val="28"/>
          <w:szCs w:val="28"/>
        </w:rPr>
        <w:t xml:space="preserve"> </w:t>
      </w:r>
    </w:p>
    <w:p>
      <w:pPr>
        <w:spacing w:line="480" w:lineRule="exact"/>
        <w:rPr>
          <w:rFonts w:ascii="方正仿宋_GBK" w:hAnsi="Times New Roman" w:eastAsia="方正仿宋_GBK"/>
          <w:bCs/>
          <w:sz w:val="28"/>
          <w:szCs w:val="28"/>
        </w:rPr>
      </w:pPr>
      <w:r>
        <w:rPr>
          <w:rFonts w:hint="eastAsia" w:ascii="方正仿宋_GBK" w:hAnsi="Times New Roman" w:eastAsia="方正仿宋_GBK"/>
          <w:bCs/>
          <w:sz w:val="28"/>
          <w:szCs w:val="28"/>
        </w:rPr>
        <w:t xml:space="preserve">   </w:t>
      </w:r>
    </w:p>
    <w:p>
      <w:pPr>
        <w:spacing w:line="480" w:lineRule="exact"/>
        <w:rPr>
          <w:rFonts w:ascii="方正仿宋_GBK" w:hAnsi="Times New Roman" w:eastAsia="方正仿宋_GBK"/>
          <w:bCs/>
          <w:sz w:val="28"/>
          <w:szCs w:val="28"/>
          <w:u w:val="single"/>
        </w:rPr>
      </w:pPr>
      <w:r>
        <w:rPr>
          <w:rFonts w:hint="eastAsia" w:ascii="方正仿宋_GBK" w:hAnsi="Times New Roman" w:eastAsia="方正仿宋_GBK"/>
          <w:bCs/>
          <w:sz w:val="28"/>
          <w:szCs w:val="28"/>
        </w:rPr>
        <w:t>法定代表人（委托代理人）：</w:t>
      </w:r>
      <w:r>
        <w:rPr>
          <w:rFonts w:hint="eastAsia" w:ascii="方正仿宋_GBK" w:hAnsi="Times New Roman" w:eastAsia="方正仿宋_GBK"/>
          <w:bCs/>
          <w:sz w:val="28"/>
          <w:szCs w:val="28"/>
          <w:u w:val="single"/>
        </w:rPr>
        <w:t xml:space="preserve">                 （签字或盖章）</w:t>
      </w:r>
    </w:p>
    <w:p>
      <w:pPr>
        <w:autoSpaceDE w:val="0"/>
        <w:autoSpaceDN w:val="0"/>
        <w:adjustRightInd w:val="0"/>
        <w:spacing w:line="480" w:lineRule="exact"/>
        <w:jc w:val="left"/>
        <w:rPr>
          <w:rFonts w:ascii="方正仿宋_GBK" w:hAnsi="Times New Roman" w:eastAsia="方正仿宋_GBK"/>
          <w:bCs/>
          <w:sz w:val="28"/>
          <w:szCs w:val="28"/>
        </w:rPr>
      </w:pPr>
    </w:p>
    <w:p>
      <w:pPr>
        <w:autoSpaceDE w:val="0"/>
        <w:autoSpaceDN w:val="0"/>
        <w:adjustRightInd w:val="0"/>
        <w:spacing w:line="480" w:lineRule="exact"/>
        <w:jc w:val="left"/>
        <w:rPr>
          <w:rFonts w:ascii="方正仿宋_GBK" w:hAnsi="Times New Roman" w:eastAsia="方正仿宋_GBK"/>
          <w:b/>
          <w:bCs/>
          <w:kern w:val="0"/>
          <w:sz w:val="28"/>
          <w:szCs w:val="28"/>
        </w:rPr>
      </w:pPr>
      <w:r>
        <w:rPr>
          <w:rFonts w:hint="eastAsia" w:ascii="方正仿宋_GBK" w:hAnsi="Times New Roman" w:eastAsia="方正仿宋_GBK"/>
          <w:bCs/>
          <w:sz w:val="28"/>
          <w:szCs w:val="28"/>
        </w:rPr>
        <w:t>日期：</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年</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月</w:t>
      </w:r>
      <w:r>
        <w:rPr>
          <w:rFonts w:hint="eastAsia" w:ascii="方正仿宋_GBK" w:hAnsi="Times New Roman" w:eastAsia="方正仿宋_GBK"/>
          <w:bCs/>
          <w:sz w:val="28"/>
          <w:szCs w:val="28"/>
          <w:u w:val="single"/>
        </w:rPr>
        <w:t xml:space="preserve">     </w:t>
      </w:r>
      <w:r>
        <w:rPr>
          <w:rFonts w:hint="eastAsia" w:ascii="方正仿宋_GBK" w:hAnsi="Times New Roman" w:eastAsia="方正仿宋_GBK"/>
          <w:bCs/>
          <w:sz w:val="28"/>
          <w:szCs w:val="28"/>
        </w:rPr>
        <w:t>日</w:t>
      </w:r>
    </w:p>
    <w:p>
      <w:pPr>
        <w:autoSpaceDE w:val="0"/>
        <w:autoSpaceDN w:val="0"/>
        <w:adjustRightInd w:val="0"/>
        <w:spacing w:line="406" w:lineRule="atLeast"/>
        <w:jc w:val="center"/>
        <w:rPr>
          <w:rFonts w:hint="eastAsia" w:ascii="方正仿宋_GBK" w:hAnsi="Times New Roman" w:eastAsia="方正仿宋_GBK" w:cs="Times New Roman"/>
          <w:b/>
          <w:sz w:val="33"/>
          <w:szCs w:val="33"/>
        </w:rPr>
      </w:pPr>
      <w:r>
        <w:rPr>
          <w:rFonts w:hint="eastAsia" w:ascii="方正仿宋_GBK" w:hAnsi="Times New Roman" w:eastAsia="方正仿宋_GBK"/>
          <w:b/>
          <w:bCs/>
          <w:kern w:val="0"/>
          <w:sz w:val="28"/>
          <w:szCs w:val="28"/>
        </w:rPr>
        <w:br w:type="page"/>
      </w:r>
      <w:r>
        <w:rPr>
          <w:rFonts w:hint="eastAsia" w:ascii="方正仿宋_GBK" w:hAnsi="Times New Roman" w:eastAsia="方正仿宋_GBK" w:cs="Times New Roman"/>
          <w:b/>
          <w:sz w:val="33"/>
          <w:szCs w:val="33"/>
        </w:rPr>
        <w:t>五、法定代表人资格证明书</w:t>
      </w:r>
    </w:p>
    <w:p>
      <w:pPr>
        <w:autoSpaceDE w:val="0"/>
        <w:autoSpaceDN w:val="0"/>
        <w:adjustRightInd w:val="0"/>
        <w:spacing w:line="480" w:lineRule="exact"/>
        <w:ind w:firstLine="234" w:firstLineChars="71"/>
        <w:jc w:val="left"/>
        <w:rPr>
          <w:rFonts w:ascii="方正仿宋_GBK" w:hAnsi="Times New Roman" w:eastAsia="方正仿宋_GBK"/>
          <w:bCs/>
          <w:kern w:val="0"/>
          <w:sz w:val="33"/>
          <w:szCs w:val="33"/>
          <w:u w:val="single"/>
        </w:rPr>
      </w:pPr>
      <w:r>
        <w:rPr>
          <w:rFonts w:hint="eastAsia" w:ascii="方正仿宋_GBK" w:hAnsi="Times New Roman" w:eastAsia="方正仿宋_GBK"/>
          <w:bCs/>
          <w:kern w:val="0"/>
          <w:sz w:val="33"/>
          <w:szCs w:val="33"/>
        </w:rPr>
        <w:t>投标人名称：</w:t>
      </w:r>
      <w:r>
        <w:rPr>
          <w:rFonts w:hint="eastAsia" w:ascii="方正仿宋_GBK" w:hAnsi="Times New Roman" w:eastAsia="方正仿宋_GBK"/>
          <w:bCs/>
          <w:kern w:val="0"/>
          <w:sz w:val="33"/>
          <w:szCs w:val="33"/>
          <w:u w:val="single"/>
        </w:rPr>
        <w:t xml:space="preserve">                                     </w:t>
      </w:r>
    </w:p>
    <w:p>
      <w:pPr>
        <w:spacing w:line="480" w:lineRule="exact"/>
        <w:ind w:firstLine="234" w:firstLineChars="71"/>
        <w:rPr>
          <w:rFonts w:ascii="方正仿宋_GBK" w:hAnsi="Times New Roman" w:eastAsia="方正仿宋_GBK"/>
          <w:bCs/>
          <w:sz w:val="33"/>
          <w:szCs w:val="33"/>
          <w:u w:val="single"/>
        </w:rPr>
      </w:pPr>
      <w:r>
        <w:rPr>
          <w:rFonts w:hint="eastAsia" w:ascii="方正仿宋_GBK" w:hAnsi="Times New Roman" w:eastAsia="方正仿宋_GBK"/>
          <w:bCs/>
          <w:sz w:val="33"/>
          <w:szCs w:val="33"/>
        </w:rPr>
        <w:t>单位性质：</w:t>
      </w:r>
      <w:r>
        <w:rPr>
          <w:rFonts w:hint="eastAsia" w:ascii="方正仿宋_GBK" w:hAnsi="Times New Roman" w:eastAsia="方正仿宋_GBK"/>
          <w:bCs/>
          <w:sz w:val="33"/>
          <w:szCs w:val="33"/>
          <w:u w:val="single"/>
        </w:rPr>
        <w:t xml:space="preserve">                                  </w:t>
      </w:r>
    </w:p>
    <w:p>
      <w:pPr>
        <w:spacing w:line="480" w:lineRule="exact"/>
        <w:ind w:firstLine="234" w:firstLineChars="71"/>
        <w:rPr>
          <w:rFonts w:ascii="方正仿宋_GBK" w:hAnsi="Times New Roman" w:eastAsia="方正仿宋_GBK"/>
          <w:bCs/>
          <w:sz w:val="33"/>
          <w:szCs w:val="33"/>
        </w:rPr>
      </w:pPr>
      <w:r>
        <w:rPr>
          <w:rFonts w:hint="eastAsia" w:ascii="方正仿宋_GBK" w:hAnsi="Times New Roman" w:eastAsia="方正仿宋_GBK"/>
          <w:bCs/>
          <w:sz w:val="33"/>
          <w:szCs w:val="33"/>
        </w:rPr>
        <w:t xml:space="preserve">成立时间： </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年</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月</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日</w:t>
      </w:r>
    </w:p>
    <w:p>
      <w:pPr>
        <w:spacing w:line="480" w:lineRule="exact"/>
        <w:ind w:firstLine="234" w:firstLineChars="71"/>
        <w:rPr>
          <w:rFonts w:ascii="方正仿宋_GBK" w:hAnsi="Times New Roman" w:eastAsia="方正仿宋_GBK"/>
          <w:bCs/>
          <w:sz w:val="33"/>
          <w:szCs w:val="33"/>
        </w:rPr>
      </w:pPr>
      <w:r>
        <w:rPr>
          <w:rFonts w:hint="eastAsia" w:ascii="方正仿宋_GBK" w:hAnsi="Times New Roman" w:eastAsia="方正仿宋_GBK"/>
          <w:bCs/>
          <w:sz w:val="33"/>
          <w:szCs w:val="33"/>
        </w:rPr>
        <w:t>经营期限：</w:t>
      </w:r>
      <w:r>
        <w:rPr>
          <w:rFonts w:hint="eastAsia" w:ascii="方正仿宋_GBK" w:hAnsi="Times New Roman" w:eastAsia="方正仿宋_GBK"/>
          <w:bCs/>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bCs/>
          <w:kern w:val="0"/>
          <w:sz w:val="33"/>
          <w:szCs w:val="33"/>
          <w:u w:val="single"/>
        </w:rPr>
      </w:pPr>
      <w:r>
        <w:rPr>
          <w:rFonts w:hint="eastAsia" w:ascii="方正仿宋_GBK" w:hAnsi="Times New Roman" w:eastAsia="方正仿宋_GBK"/>
          <w:bCs/>
          <w:kern w:val="0"/>
          <w:sz w:val="33"/>
          <w:szCs w:val="33"/>
        </w:rPr>
        <w:t>地址：</w:t>
      </w:r>
      <w:r>
        <w:rPr>
          <w:rFonts w:hint="eastAsia" w:ascii="方正仿宋_GBK" w:hAnsi="Times New Roman" w:eastAsia="方正仿宋_GBK"/>
          <w:bCs/>
          <w:kern w:val="0"/>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bCs/>
          <w:kern w:val="0"/>
          <w:sz w:val="33"/>
          <w:szCs w:val="33"/>
          <w:u w:val="single"/>
        </w:rPr>
      </w:pPr>
      <w:r>
        <w:rPr>
          <w:rFonts w:hint="eastAsia" w:ascii="方正仿宋_GBK" w:hAnsi="Times New Roman" w:eastAsia="方正仿宋_GBK"/>
          <w:bCs/>
          <w:kern w:val="0"/>
          <w:sz w:val="33"/>
          <w:szCs w:val="33"/>
        </w:rPr>
        <w:t>姓名：</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性别：</w:t>
      </w:r>
      <w:r>
        <w:rPr>
          <w:rFonts w:hint="eastAsia" w:ascii="方正仿宋_GBK" w:hAnsi="Times New Roman" w:eastAsia="方正仿宋_GBK"/>
          <w:bCs/>
          <w:kern w:val="0"/>
          <w:sz w:val="33"/>
          <w:szCs w:val="33"/>
          <w:u w:val="single"/>
        </w:rPr>
        <w:t>　　</w:t>
      </w:r>
      <w:r>
        <w:rPr>
          <w:rFonts w:hint="eastAsia" w:ascii="方正仿宋_GBK" w:hAnsi="Times New Roman" w:eastAsia="方正仿宋_GBK"/>
          <w:bCs/>
          <w:kern w:val="0"/>
          <w:sz w:val="33"/>
          <w:szCs w:val="33"/>
        </w:rPr>
        <w:t xml:space="preserve"> 年龄：</w:t>
      </w:r>
      <w:r>
        <w:rPr>
          <w:rFonts w:hint="eastAsia" w:ascii="方正仿宋_GBK" w:hAnsi="Times New Roman" w:eastAsia="方正仿宋_GBK"/>
          <w:bCs/>
          <w:kern w:val="0"/>
          <w:sz w:val="33"/>
          <w:szCs w:val="33"/>
          <w:u w:val="single"/>
        </w:rPr>
        <w:t>　　</w:t>
      </w:r>
      <w:r>
        <w:rPr>
          <w:rFonts w:hint="eastAsia" w:ascii="方正仿宋_GBK" w:hAnsi="Times New Roman" w:eastAsia="方正仿宋_GBK"/>
          <w:bCs/>
          <w:kern w:val="0"/>
          <w:sz w:val="33"/>
          <w:szCs w:val="33"/>
        </w:rPr>
        <w:t>职务：</w:t>
      </w:r>
      <w:r>
        <w:rPr>
          <w:rFonts w:hint="eastAsia" w:ascii="方正仿宋_GBK" w:hAnsi="Times New Roman" w:eastAsia="方正仿宋_GBK"/>
          <w:bCs/>
          <w:kern w:val="0"/>
          <w:sz w:val="33"/>
          <w:szCs w:val="33"/>
          <w:u w:val="single"/>
        </w:rPr>
        <w:t xml:space="preserve">          </w:t>
      </w:r>
    </w:p>
    <w:p>
      <w:pPr>
        <w:autoSpaceDE w:val="0"/>
        <w:autoSpaceDN w:val="0"/>
        <w:adjustRightInd w:val="0"/>
        <w:spacing w:line="480" w:lineRule="exact"/>
        <w:ind w:firstLine="234" w:firstLineChars="71"/>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 xml:space="preserve">系 </w:t>
      </w:r>
      <w:r>
        <w:rPr>
          <w:rFonts w:hint="eastAsia" w:ascii="方正仿宋_GBK" w:hAnsi="Times New Roman" w:eastAsia="方正仿宋_GBK"/>
          <w:bCs/>
          <w:kern w:val="0"/>
          <w:sz w:val="33"/>
          <w:szCs w:val="33"/>
          <w:u w:val="single"/>
        </w:rPr>
        <w:t xml:space="preserve">（投标人名称）      </w:t>
      </w:r>
      <w:r>
        <w:rPr>
          <w:rFonts w:hint="eastAsia" w:ascii="方正仿宋_GBK" w:hAnsi="Times New Roman" w:eastAsia="方正仿宋_GBK"/>
          <w:bCs/>
          <w:kern w:val="0"/>
          <w:sz w:val="33"/>
          <w:szCs w:val="33"/>
        </w:rPr>
        <w:t>的法定代表人。</w:t>
      </w:r>
    </w:p>
    <w:p>
      <w:pPr>
        <w:autoSpaceDE w:val="0"/>
        <w:autoSpaceDN w:val="0"/>
        <w:adjustRightInd w:val="0"/>
        <w:spacing w:line="480" w:lineRule="exact"/>
        <w:ind w:firstLine="198" w:firstLineChars="71"/>
        <w:jc w:val="left"/>
        <w:rPr>
          <w:rFonts w:ascii="方正仿宋_GBK" w:hAnsi="Times New Roman" w:eastAsia="方正仿宋_GBK"/>
          <w:bCs/>
          <w:kern w:val="0"/>
          <w:sz w:val="28"/>
          <w:szCs w:val="28"/>
        </w:rPr>
      </w:pPr>
    </w:p>
    <w:p>
      <w:pPr>
        <w:autoSpaceDE w:val="0"/>
        <w:autoSpaceDN w:val="0"/>
        <w:adjustRightInd w:val="0"/>
        <w:spacing w:line="480" w:lineRule="exact"/>
        <w:ind w:firstLine="198" w:firstLineChars="71"/>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特此证明。</w:t>
      </w:r>
    </w:p>
    <w:p>
      <w:pPr>
        <w:autoSpaceDE w:val="0"/>
        <w:autoSpaceDN w:val="0"/>
        <w:adjustRightInd w:val="0"/>
        <w:spacing w:line="480" w:lineRule="exact"/>
        <w:ind w:firstLine="480"/>
        <w:jc w:val="left"/>
        <w:rPr>
          <w:rFonts w:ascii="方正仿宋_GBK" w:hAnsi="Times New Roman" w:eastAsia="方正仿宋_GBK"/>
          <w:bCs/>
          <w:kern w:val="0"/>
          <w:sz w:val="28"/>
          <w:szCs w:val="28"/>
        </w:rPr>
      </w:pPr>
    </w:p>
    <w:tbl>
      <w:tblPr>
        <w:tblStyle w:val="6"/>
        <w:tblW w:w="9401" w:type="dxa"/>
        <w:tblInd w:w="108"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700"/>
        <w:gridCol w:w="47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c>
          <w:tcPr>
            <w:tcW w:w="4700" w:type="dxa"/>
          </w:tcPr>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法定代表人身份证正面</w:t>
            </w:r>
            <w:r>
              <w:rPr>
                <w:rFonts w:hint="eastAsia" w:ascii="方正仿宋_GBK" w:hAnsi="Times New Roman" w:eastAsia="方正仿宋_GBK"/>
                <w:bCs/>
                <w:color w:val="000000"/>
                <w:kern w:val="0"/>
                <w:sz w:val="28"/>
                <w:szCs w:val="28"/>
              </w:rPr>
              <w:t>/反面</w:t>
            </w: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tc>
        <w:tc>
          <w:tcPr>
            <w:tcW w:w="4701" w:type="dxa"/>
          </w:tcPr>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法定代表人身份证</w:t>
            </w:r>
            <w:r>
              <w:rPr>
                <w:rFonts w:hint="eastAsia" w:ascii="方正仿宋_GBK" w:hAnsi="Times New Roman" w:eastAsia="方正仿宋_GBK"/>
                <w:bCs/>
                <w:color w:val="000000"/>
                <w:kern w:val="0"/>
                <w:sz w:val="28"/>
                <w:szCs w:val="28"/>
              </w:rPr>
              <w:t>反面/</w:t>
            </w:r>
            <w:r>
              <w:rPr>
                <w:rFonts w:hint="eastAsia" w:ascii="方正仿宋_GBK" w:hAnsi="Times New Roman" w:eastAsia="方正仿宋_GBK"/>
                <w:bCs/>
                <w:kern w:val="0"/>
                <w:sz w:val="28"/>
                <w:szCs w:val="28"/>
              </w:rPr>
              <w:t>正面</w:t>
            </w:r>
            <w:r>
              <w:rPr>
                <w:rFonts w:ascii="方正仿宋_GBK" w:hAnsi="Times New Roman" w:eastAsia="方正仿宋_GBK"/>
                <w:bCs/>
                <w:kern w:val="0"/>
                <w:sz w:val="28"/>
                <w:szCs w:val="28"/>
              </w:rPr>
              <w:t xml:space="preserve"> </w:t>
            </w:r>
          </w:p>
          <w:p>
            <w:pPr>
              <w:autoSpaceDE w:val="0"/>
              <w:autoSpaceDN w:val="0"/>
              <w:adjustRightInd w:val="0"/>
              <w:spacing w:line="480" w:lineRule="exact"/>
              <w:jc w:val="left"/>
              <w:rPr>
                <w:rFonts w:ascii="方正仿宋_GBK" w:hAnsi="Times New Roman" w:eastAsia="方正仿宋_GBK"/>
                <w:bCs/>
                <w:kern w:val="0"/>
                <w:sz w:val="28"/>
                <w:szCs w:val="28"/>
              </w:rPr>
            </w:pPr>
          </w:p>
        </w:tc>
      </w:tr>
    </w:tbl>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ind w:right="1083"/>
        <w:rPr>
          <w:rFonts w:ascii="方正仿宋_GBK" w:hAnsi="Times New Roman" w:eastAsia="方正仿宋_GBK"/>
          <w:bCs/>
          <w:kern w:val="0"/>
          <w:sz w:val="28"/>
          <w:szCs w:val="28"/>
        </w:rPr>
      </w:pPr>
    </w:p>
    <w:p>
      <w:pPr>
        <w:autoSpaceDE w:val="0"/>
        <w:autoSpaceDN w:val="0"/>
        <w:adjustRightInd w:val="0"/>
        <w:spacing w:line="480" w:lineRule="exact"/>
        <w:ind w:right="1083"/>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投标人：</w:t>
      </w:r>
      <w:r>
        <w:rPr>
          <w:rFonts w:hint="eastAsia" w:ascii="方正仿宋_GBK" w:hAnsi="Times New Roman" w:eastAsia="方正仿宋_GBK"/>
          <w:bCs/>
          <w:kern w:val="0"/>
          <w:sz w:val="28"/>
          <w:szCs w:val="28"/>
          <w:u w:val="single"/>
        </w:rPr>
        <w:t xml:space="preserve">                     </w:t>
      </w:r>
      <w:r>
        <w:rPr>
          <w:rFonts w:hint="eastAsia" w:ascii="方正仿宋_GBK" w:hAnsi="Times New Roman" w:eastAsia="方正仿宋_GBK"/>
          <w:bCs/>
          <w:kern w:val="0"/>
          <w:sz w:val="28"/>
          <w:szCs w:val="28"/>
        </w:rPr>
        <w:t>（公章）</w:t>
      </w:r>
    </w:p>
    <w:p>
      <w:pPr>
        <w:autoSpaceDE w:val="0"/>
        <w:autoSpaceDN w:val="0"/>
        <w:adjustRightInd w:val="0"/>
        <w:spacing w:line="480" w:lineRule="exact"/>
        <w:ind w:right="1083" w:firstLine="400"/>
        <w:jc w:val="right"/>
        <w:rPr>
          <w:rFonts w:ascii="方正仿宋_GBK" w:hAnsi="Times New Roman" w:eastAsia="方正仿宋_GBK"/>
          <w:bCs/>
          <w:kern w:val="0"/>
          <w:sz w:val="28"/>
          <w:szCs w:val="28"/>
        </w:rPr>
      </w:pPr>
    </w:p>
    <w:p>
      <w:pPr>
        <w:autoSpaceDE w:val="0"/>
        <w:autoSpaceDN w:val="0"/>
        <w:adjustRightInd w:val="0"/>
        <w:spacing w:line="364" w:lineRule="atLeast"/>
        <w:jc w:val="left"/>
        <w:rPr>
          <w:rFonts w:ascii="方正仿宋_GBK" w:hAnsi="Times New Roman" w:eastAsia="方正仿宋_GBK"/>
          <w:b/>
          <w:bCs/>
          <w:kern w:val="0"/>
          <w:sz w:val="28"/>
          <w:szCs w:val="28"/>
        </w:rPr>
      </w:pPr>
      <w:r>
        <w:rPr>
          <w:rFonts w:hint="eastAsia" w:ascii="方正仿宋_GBK" w:hAnsi="Times New Roman" w:eastAsia="方正仿宋_GBK"/>
          <w:b/>
          <w:bCs/>
          <w:kern w:val="0"/>
          <w:sz w:val="28"/>
          <w:szCs w:val="28"/>
        </w:rPr>
        <w:t xml:space="preserve"> </w:t>
      </w:r>
    </w:p>
    <w:p>
      <w:pPr>
        <w:autoSpaceDE w:val="0"/>
        <w:autoSpaceDN w:val="0"/>
        <w:adjustRightInd w:val="0"/>
        <w:spacing w:line="364" w:lineRule="atLeast"/>
        <w:jc w:val="left"/>
        <w:rPr>
          <w:rFonts w:ascii="方正仿宋_GBK" w:hAnsi="Times New Roman" w:eastAsia="方正仿宋_GBK"/>
          <w:bCs/>
          <w:kern w:val="0"/>
          <w:sz w:val="28"/>
          <w:szCs w:val="28"/>
        </w:rPr>
      </w:pPr>
      <w:r>
        <w:rPr>
          <w:rFonts w:hint="eastAsia" w:ascii="方正仿宋_GBK" w:hAnsi="Times New Roman" w:eastAsia="方正仿宋_GBK"/>
          <w:kern w:val="0"/>
          <w:sz w:val="28"/>
          <w:szCs w:val="28"/>
        </w:rPr>
        <w:t>日期：</w:t>
      </w:r>
      <w:r>
        <w:rPr>
          <w:rFonts w:hint="eastAsia" w:ascii="方正仿宋_GBK" w:hAnsi="Times New Roman" w:eastAsia="方正仿宋_GBK"/>
          <w:b/>
          <w:bCs/>
          <w:kern w:val="0"/>
          <w:sz w:val="28"/>
          <w:szCs w:val="28"/>
        </w:rPr>
        <w:t xml:space="preserve"> </w:t>
      </w:r>
      <w:r>
        <w:rPr>
          <w:rFonts w:hint="eastAsia" w:ascii="方正仿宋_GBK" w:hAnsi="Times New Roman" w:eastAsia="方正仿宋_GBK"/>
          <w:bCs/>
          <w:kern w:val="0"/>
          <w:sz w:val="28"/>
          <w:szCs w:val="28"/>
          <w:u w:val="single"/>
        </w:rPr>
        <w:t xml:space="preserve">        </w:t>
      </w:r>
      <w:r>
        <w:rPr>
          <w:rFonts w:hint="eastAsia" w:ascii="方正仿宋_GBK" w:hAnsi="Times New Roman" w:eastAsia="方正仿宋_GBK"/>
          <w:bCs/>
          <w:kern w:val="0"/>
          <w:sz w:val="28"/>
          <w:szCs w:val="28"/>
        </w:rPr>
        <w:t xml:space="preserve"> 年</w:t>
      </w:r>
      <w:r>
        <w:rPr>
          <w:rFonts w:hint="eastAsia" w:ascii="方正仿宋_GBK" w:hAnsi="Times New Roman" w:eastAsia="方正仿宋_GBK"/>
          <w:bCs/>
          <w:kern w:val="0"/>
          <w:sz w:val="28"/>
          <w:szCs w:val="28"/>
          <w:u w:val="single"/>
        </w:rPr>
        <w:t xml:space="preserve">     </w:t>
      </w:r>
      <w:r>
        <w:rPr>
          <w:rFonts w:hint="eastAsia" w:ascii="方正仿宋_GBK" w:hAnsi="Times New Roman" w:eastAsia="方正仿宋_GBK"/>
          <w:bCs/>
          <w:kern w:val="0"/>
          <w:sz w:val="28"/>
          <w:szCs w:val="28"/>
        </w:rPr>
        <w:t>月</w:t>
      </w:r>
      <w:r>
        <w:rPr>
          <w:rFonts w:hint="eastAsia" w:ascii="方正仿宋_GBK" w:hAnsi="Times New Roman" w:eastAsia="方正仿宋_GBK"/>
          <w:bCs/>
          <w:kern w:val="0"/>
          <w:sz w:val="28"/>
          <w:szCs w:val="28"/>
          <w:u w:val="single"/>
        </w:rPr>
        <w:t xml:space="preserve">     </w:t>
      </w:r>
      <w:r>
        <w:rPr>
          <w:rFonts w:hint="eastAsia" w:ascii="方正仿宋_GBK" w:hAnsi="Times New Roman" w:eastAsia="方正仿宋_GBK"/>
          <w:bCs/>
          <w:kern w:val="0"/>
          <w:sz w:val="28"/>
          <w:szCs w:val="28"/>
        </w:rPr>
        <w:t>日</w:t>
      </w:r>
    </w:p>
    <w:p>
      <w:pPr>
        <w:autoSpaceDE w:val="0"/>
        <w:autoSpaceDN w:val="0"/>
        <w:adjustRightInd w:val="0"/>
        <w:spacing w:line="364" w:lineRule="atLeast"/>
        <w:jc w:val="left"/>
        <w:rPr>
          <w:rFonts w:ascii="方正仿宋_GBK" w:hAnsi="Times New Roman" w:eastAsia="方正仿宋_GBK"/>
          <w:bCs/>
          <w:kern w:val="0"/>
          <w:sz w:val="28"/>
          <w:szCs w:val="28"/>
        </w:rPr>
      </w:pPr>
    </w:p>
    <w:p>
      <w:pPr>
        <w:autoSpaceDE w:val="0"/>
        <w:autoSpaceDN w:val="0"/>
        <w:adjustRightInd w:val="0"/>
        <w:spacing w:line="364" w:lineRule="atLeast"/>
        <w:jc w:val="left"/>
        <w:rPr>
          <w:rFonts w:ascii="方正仿宋_GBK" w:hAnsi="Times New Roman" w:eastAsia="方正仿宋_GBK"/>
          <w:b/>
          <w:bCs/>
          <w:kern w:val="0"/>
          <w:sz w:val="28"/>
          <w:szCs w:val="28"/>
        </w:rPr>
      </w:pPr>
    </w:p>
    <w:p>
      <w:pPr>
        <w:autoSpaceDE w:val="0"/>
        <w:autoSpaceDN w:val="0"/>
        <w:adjustRightInd w:val="0"/>
        <w:spacing w:line="406" w:lineRule="atLeast"/>
        <w:jc w:val="center"/>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六、授权委托书</w:t>
      </w:r>
    </w:p>
    <w:p>
      <w:pPr>
        <w:spacing w:line="600" w:lineRule="exact"/>
        <w:jc w:val="center"/>
        <w:rPr>
          <w:rFonts w:ascii="方正仿宋_GBK" w:hAnsi="Times New Roman" w:eastAsia="方正仿宋_GBK"/>
          <w:b/>
          <w:sz w:val="28"/>
        </w:rPr>
      </w:pPr>
    </w:p>
    <w:p>
      <w:pPr>
        <w:autoSpaceDE w:val="0"/>
        <w:autoSpaceDN w:val="0"/>
        <w:adjustRightInd w:val="0"/>
        <w:spacing w:line="480" w:lineRule="exact"/>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致：</w:t>
      </w:r>
      <w:r>
        <w:rPr>
          <w:rFonts w:hint="eastAsia" w:ascii="方正仿宋_GBK" w:hAnsi="Times New Roman" w:eastAsia="方正仿宋_GBK"/>
          <w:bCs/>
          <w:kern w:val="0"/>
          <w:sz w:val="33"/>
          <w:szCs w:val="33"/>
          <w:u w:val="single"/>
        </w:rPr>
        <w:t xml:space="preserve">      （招标人）</w:t>
      </w:r>
    </w:p>
    <w:p>
      <w:pPr>
        <w:autoSpaceDE w:val="0"/>
        <w:autoSpaceDN w:val="0"/>
        <w:adjustRightInd w:val="0"/>
        <w:snapToGrid w:val="0"/>
        <w:spacing w:line="480" w:lineRule="exact"/>
        <w:ind w:firstLine="660" w:firstLineChars="200"/>
        <w:jc w:val="left"/>
        <w:rPr>
          <w:rFonts w:ascii="方正仿宋_GBK" w:hAnsi="Times New Roman" w:eastAsia="方正仿宋_GBK"/>
          <w:bCs/>
          <w:kern w:val="0"/>
          <w:sz w:val="33"/>
          <w:szCs w:val="33"/>
        </w:rPr>
      </w:pPr>
      <w:r>
        <w:rPr>
          <w:rFonts w:hint="eastAsia" w:ascii="方正仿宋_GBK" w:hAnsi="Times New Roman" w:eastAsia="方正仿宋_GBK"/>
          <w:bCs/>
          <w:kern w:val="0"/>
          <w:sz w:val="33"/>
          <w:szCs w:val="33"/>
        </w:rPr>
        <w:t>兹委托我单位人员</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（职务：</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 xml:space="preserve">  ；性别：</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；身份证号码：</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）全权代表我单位参加你方项目编号为“</w:t>
      </w:r>
      <w:r>
        <w:rPr>
          <w:rFonts w:hint="eastAsia" w:ascii="方正仿宋_GBK" w:hAnsi="Times New Roman" w:eastAsia="方正仿宋_GBK"/>
          <w:bCs/>
          <w:kern w:val="0"/>
          <w:sz w:val="33"/>
          <w:szCs w:val="33"/>
          <w:u w:val="single"/>
        </w:rPr>
        <w:t xml:space="preserve">          </w:t>
      </w:r>
      <w:r>
        <w:rPr>
          <w:rFonts w:hint="eastAsia" w:ascii="方正仿宋_GBK" w:hAnsi="Times New Roman" w:eastAsia="方正仿宋_GBK"/>
          <w:bCs/>
          <w:kern w:val="0"/>
          <w:sz w:val="33"/>
          <w:szCs w:val="33"/>
        </w:rPr>
        <w:t>”招标文件的招标活动，该同志提供的一切数据、文字、资料及其投标报价，我单位均予承认，具有法律效力。本委托书自领取招标文件起生效, 本次投标工作结束后失效。</w:t>
      </w:r>
    </w:p>
    <w:p>
      <w:pPr>
        <w:autoSpaceDE w:val="0"/>
        <w:autoSpaceDN w:val="0"/>
        <w:adjustRightInd w:val="0"/>
        <w:spacing w:line="480" w:lineRule="exact"/>
        <w:ind w:firstLine="198" w:firstLineChars="71"/>
        <w:jc w:val="left"/>
        <w:rPr>
          <w:rFonts w:ascii="方正仿宋_GBK" w:hAnsi="Times New Roman" w:eastAsia="方正仿宋_GBK"/>
          <w:bCs/>
          <w:kern w:val="0"/>
          <w:sz w:val="28"/>
          <w:szCs w:val="28"/>
        </w:rPr>
      </w:pPr>
    </w:p>
    <w:p>
      <w:pPr>
        <w:autoSpaceDE w:val="0"/>
        <w:autoSpaceDN w:val="0"/>
        <w:adjustRightInd w:val="0"/>
        <w:spacing w:line="480" w:lineRule="exact"/>
        <w:ind w:firstLine="1456" w:firstLineChars="520"/>
        <w:jc w:val="left"/>
        <w:rPr>
          <w:rFonts w:ascii="方正仿宋_GBK" w:hAnsi="Times New Roman" w:eastAsia="方正仿宋_GBK"/>
          <w:bCs/>
          <w:kern w:val="0"/>
          <w:sz w:val="28"/>
          <w:szCs w:val="28"/>
        </w:rPr>
      </w:pPr>
    </w:p>
    <w:tbl>
      <w:tblPr>
        <w:tblStyle w:val="6"/>
        <w:tblW w:w="9401" w:type="dxa"/>
        <w:tblInd w:w="108"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700"/>
        <w:gridCol w:w="470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c>
          <w:tcPr>
            <w:tcW w:w="4700" w:type="dxa"/>
          </w:tcPr>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委托代理人身份证正面</w:t>
            </w:r>
            <w:r>
              <w:rPr>
                <w:rFonts w:hint="eastAsia" w:ascii="方正仿宋_GBK" w:hAnsi="Times New Roman" w:eastAsia="方正仿宋_GBK"/>
                <w:bCs/>
                <w:color w:val="000000"/>
                <w:kern w:val="0"/>
                <w:sz w:val="28"/>
                <w:szCs w:val="28"/>
              </w:rPr>
              <w:t>/反面</w:t>
            </w: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tc>
        <w:tc>
          <w:tcPr>
            <w:tcW w:w="4701" w:type="dxa"/>
          </w:tcPr>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p>
          <w:p>
            <w:pPr>
              <w:autoSpaceDE w:val="0"/>
              <w:autoSpaceDN w:val="0"/>
              <w:adjustRightInd w:val="0"/>
              <w:spacing w:line="480" w:lineRule="exact"/>
              <w:jc w:val="left"/>
              <w:rPr>
                <w:rFonts w:ascii="方正仿宋_GBK" w:hAnsi="Times New Roman" w:eastAsia="方正仿宋_GBK"/>
                <w:bCs/>
                <w:kern w:val="0"/>
                <w:sz w:val="28"/>
                <w:szCs w:val="28"/>
              </w:rPr>
            </w:pPr>
            <w:r>
              <w:rPr>
                <w:rFonts w:hint="eastAsia" w:ascii="方正仿宋_GBK" w:hAnsi="Times New Roman" w:eastAsia="方正仿宋_GBK"/>
                <w:bCs/>
                <w:kern w:val="0"/>
                <w:sz w:val="28"/>
                <w:szCs w:val="28"/>
              </w:rPr>
              <w:t>委托代理人身份证</w:t>
            </w:r>
            <w:r>
              <w:rPr>
                <w:rFonts w:hint="eastAsia" w:ascii="方正仿宋_GBK" w:hAnsi="Times New Roman" w:eastAsia="方正仿宋_GBK"/>
                <w:bCs/>
                <w:color w:val="000000"/>
                <w:kern w:val="0"/>
                <w:sz w:val="28"/>
                <w:szCs w:val="28"/>
              </w:rPr>
              <w:t>反面/</w:t>
            </w:r>
            <w:r>
              <w:rPr>
                <w:rFonts w:hint="eastAsia" w:ascii="方正仿宋_GBK" w:hAnsi="Times New Roman" w:eastAsia="方正仿宋_GBK"/>
                <w:bCs/>
                <w:kern w:val="0"/>
                <w:sz w:val="28"/>
                <w:szCs w:val="28"/>
              </w:rPr>
              <w:t>正面</w:t>
            </w:r>
            <w:r>
              <w:rPr>
                <w:rFonts w:ascii="方正仿宋_GBK" w:hAnsi="Times New Roman" w:eastAsia="方正仿宋_GBK"/>
                <w:bCs/>
                <w:kern w:val="0"/>
                <w:sz w:val="28"/>
                <w:szCs w:val="28"/>
              </w:rPr>
              <w:t xml:space="preserve"> </w:t>
            </w:r>
          </w:p>
          <w:p>
            <w:pPr>
              <w:autoSpaceDE w:val="0"/>
              <w:autoSpaceDN w:val="0"/>
              <w:adjustRightInd w:val="0"/>
              <w:spacing w:line="480" w:lineRule="exact"/>
              <w:jc w:val="left"/>
              <w:rPr>
                <w:rFonts w:ascii="方正仿宋_GBK" w:hAnsi="Times New Roman" w:eastAsia="方正仿宋_GBK"/>
                <w:bCs/>
                <w:kern w:val="0"/>
                <w:sz w:val="28"/>
                <w:szCs w:val="28"/>
              </w:rPr>
            </w:pPr>
          </w:p>
        </w:tc>
      </w:tr>
    </w:tbl>
    <w:p>
      <w:pPr>
        <w:tabs>
          <w:tab w:val="left" w:pos="4080"/>
        </w:tabs>
        <w:spacing w:line="480" w:lineRule="exact"/>
        <w:ind w:firstLine="2240" w:firstLineChars="800"/>
        <w:jc w:val="left"/>
        <w:rPr>
          <w:rFonts w:ascii="方正仿宋_GBK" w:hAnsi="Times New Roman" w:eastAsia="方正仿宋_GBK"/>
          <w:sz w:val="28"/>
          <w:szCs w:val="28"/>
        </w:rPr>
      </w:pPr>
    </w:p>
    <w:p>
      <w:pPr>
        <w:spacing w:line="480" w:lineRule="exact"/>
        <w:rPr>
          <w:rFonts w:ascii="方正仿宋_GBK" w:hAnsi="Times New Roman" w:eastAsia="方正仿宋_GBK"/>
          <w:bCs/>
          <w:sz w:val="33"/>
          <w:szCs w:val="33"/>
        </w:rPr>
      </w:pPr>
      <w:r>
        <w:rPr>
          <w:rFonts w:hint="eastAsia" w:ascii="方正仿宋_GBK" w:hAnsi="Times New Roman" w:eastAsia="方正仿宋_GBK"/>
          <w:bCs/>
          <w:sz w:val="33"/>
          <w:szCs w:val="33"/>
        </w:rPr>
        <w:t>投  标  人：</w:t>
      </w:r>
      <w:r>
        <w:rPr>
          <w:rFonts w:hint="eastAsia" w:ascii="方正仿宋_GBK" w:hAnsi="Times New Roman" w:eastAsia="方正仿宋_GBK"/>
          <w:bCs/>
          <w:sz w:val="33"/>
          <w:szCs w:val="33"/>
          <w:u w:val="single"/>
        </w:rPr>
        <w:t xml:space="preserve">                           (盖章) </w:t>
      </w:r>
      <w:r>
        <w:rPr>
          <w:rFonts w:hint="eastAsia" w:ascii="方正仿宋_GBK" w:hAnsi="Times New Roman" w:eastAsia="方正仿宋_GBK"/>
          <w:bCs/>
          <w:sz w:val="33"/>
          <w:szCs w:val="33"/>
        </w:rPr>
        <w:t xml:space="preserve"> </w:t>
      </w:r>
    </w:p>
    <w:p>
      <w:pPr>
        <w:spacing w:line="480" w:lineRule="exact"/>
        <w:rPr>
          <w:rFonts w:ascii="方正仿宋_GBK" w:hAnsi="Times New Roman" w:eastAsia="方正仿宋_GBK"/>
          <w:bCs/>
          <w:sz w:val="33"/>
          <w:szCs w:val="33"/>
        </w:rPr>
      </w:pPr>
      <w:r>
        <w:rPr>
          <w:rFonts w:hint="eastAsia" w:ascii="方正仿宋_GBK" w:hAnsi="Times New Roman" w:eastAsia="方正仿宋_GBK"/>
          <w:bCs/>
          <w:sz w:val="33"/>
          <w:szCs w:val="33"/>
        </w:rPr>
        <w:t xml:space="preserve">   </w:t>
      </w:r>
    </w:p>
    <w:p>
      <w:pPr>
        <w:spacing w:line="480" w:lineRule="exact"/>
        <w:rPr>
          <w:rFonts w:ascii="方正仿宋_GBK" w:hAnsi="Times New Roman" w:eastAsia="方正仿宋_GBK"/>
          <w:bCs/>
          <w:sz w:val="33"/>
          <w:szCs w:val="33"/>
          <w:u w:val="single"/>
        </w:rPr>
      </w:pPr>
      <w:r>
        <w:rPr>
          <w:rFonts w:hint="eastAsia" w:ascii="方正仿宋_GBK" w:hAnsi="Times New Roman" w:eastAsia="方正仿宋_GBK"/>
          <w:bCs/>
          <w:sz w:val="33"/>
          <w:szCs w:val="33"/>
        </w:rPr>
        <w:t>法定代表人：</w:t>
      </w:r>
      <w:r>
        <w:rPr>
          <w:rFonts w:hint="eastAsia" w:ascii="方正仿宋_GBK" w:hAnsi="Times New Roman" w:eastAsia="方正仿宋_GBK"/>
          <w:bCs/>
          <w:sz w:val="33"/>
          <w:szCs w:val="33"/>
          <w:u w:val="single"/>
        </w:rPr>
        <w:t xml:space="preserve">                     （签字或盖章）</w:t>
      </w:r>
    </w:p>
    <w:p>
      <w:pPr>
        <w:spacing w:line="480" w:lineRule="exact"/>
        <w:rPr>
          <w:rFonts w:ascii="方正仿宋_GBK" w:hAnsi="Times New Roman" w:eastAsia="方正仿宋_GBK"/>
          <w:bCs/>
          <w:sz w:val="33"/>
          <w:szCs w:val="33"/>
          <w:u w:val="single"/>
        </w:rPr>
      </w:pPr>
    </w:p>
    <w:p>
      <w:pPr>
        <w:autoSpaceDE w:val="0"/>
        <w:autoSpaceDN w:val="0"/>
        <w:adjustRightInd w:val="0"/>
        <w:spacing w:line="480" w:lineRule="exact"/>
        <w:jc w:val="left"/>
        <w:rPr>
          <w:rFonts w:ascii="方正仿宋_GBK" w:hAnsi="Times New Roman" w:eastAsia="方正仿宋_GBK"/>
          <w:b/>
          <w:bCs/>
          <w:kern w:val="0"/>
          <w:sz w:val="33"/>
          <w:szCs w:val="33"/>
        </w:rPr>
      </w:pPr>
      <w:r>
        <w:rPr>
          <w:rFonts w:hint="eastAsia" w:ascii="方正仿宋_GBK" w:hAnsi="Times New Roman" w:eastAsia="方正仿宋_GBK"/>
          <w:bCs/>
          <w:sz w:val="33"/>
          <w:szCs w:val="33"/>
        </w:rPr>
        <w:t>日      期：</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年</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月</w:t>
      </w:r>
      <w:r>
        <w:rPr>
          <w:rFonts w:hint="eastAsia" w:ascii="方正仿宋_GBK" w:hAnsi="Times New Roman" w:eastAsia="方正仿宋_GBK"/>
          <w:bCs/>
          <w:sz w:val="33"/>
          <w:szCs w:val="33"/>
          <w:u w:val="single"/>
        </w:rPr>
        <w:t xml:space="preserve">     </w:t>
      </w:r>
      <w:r>
        <w:rPr>
          <w:rFonts w:hint="eastAsia" w:ascii="方正仿宋_GBK" w:hAnsi="Times New Roman" w:eastAsia="方正仿宋_GBK"/>
          <w:bCs/>
          <w:sz w:val="33"/>
          <w:szCs w:val="33"/>
        </w:rPr>
        <w:t>日</w:t>
      </w:r>
    </w:p>
    <w:p>
      <w:pPr>
        <w:autoSpaceDE w:val="0"/>
        <w:autoSpaceDN w:val="0"/>
        <w:adjustRightInd w:val="0"/>
        <w:spacing w:line="480" w:lineRule="exact"/>
        <w:jc w:val="left"/>
        <w:rPr>
          <w:rFonts w:ascii="方正仿宋_GBK" w:hAnsi="Times New Roman" w:eastAsia="方正仿宋_GBK"/>
          <w:b/>
          <w:bCs/>
          <w:kern w:val="0"/>
          <w:sz w:val="20"/>
        </w:rPr>
      </w:pPr>
    </w:p>
    <w:p>
      <w:pPr>
        <w:snapToGrid w:val="0"/>
        <w:spacing w:line="600" w:lineRule="exact"/>
        <w:rPr>
          <w:rFonts w:ascii="方正仿宋_GBK" w:hAnsi="Times New Roman" w:eastAsia="方正仿宋_GBK"/>
          <w:sz w:val="32"/>
          <w:szCs w:val="32"/>
        </w:rPr>
        <w:sectPr>
          <w:pgSz w:w="11906" w:h="16838"/>
          <w:pgMar w:top="1440" w:right="1466" w:bottom="935" w:left="1620" w:header="851" w:footer="992" w:gutter="0"/>
          <w:cols w:space="720" w:num="1"/>
          <w:docGrid w:type="linesAndChars" w:linePitch="312" w:charSpace="0"/>
        </w:sect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七、投标人类似项目业绩</w:t>
      </w:r>
    </w:p>
    <w:p>
      <w:pPr>
        <w:autoSpaceDE w:val="0"/>
        <w:autoSpaceDN w:val="0"/>
        <w:adjustRightInd w:val="0"/>
        <w:spacing w:line="480" w:lineRule="exact"/>
        <w:ind w:firstLine="660" w:firstLineChars="200"/>
        <w:jc w:val="left"/>
        <w:rPr>
          <w:rFonts w:ascii="方正仿宋_GBK" w:hAnsi="Times New Roman" w:eastAsia="方正仿宋_GBK"/>
          <w:bCs/>
          <w:kern w:val="0"/>
          <w:sz w:val="33"/>
          <w:szCs w:val="33"/>
        </w:rPr>
      </w:pPr>
      <w:r>
        <w:rPr>
          <w:rFonts w:hint="eastAsia" w:ascii="方正仿宋_GBK" w:hAnsi="Times New Roman" w:eastAsia="方正仿宋_GBK"/>
          <w:bCs/>
          <w:color w:val="000000"/>
          <w:kern w:val="0"/>
          <w:sz w:val="33"/>
          <w:szCs w:val="33"/>
        </w:rPr>
        <w:t>格式自拟，附业绩证明材料。</w:t>
      </w:r>
    </w:p>
    <w:p>
      <w:pPr>
        <w:autoSpaceDE w:val="0"/>
        <w:autoSpaceDN w:val="0"/>
        <w:adjustRightInd w:val="0"/>
        <w:spacing w:line="406" w:lineRule="atLeast"/>
        <w:jc w:val="center"/>
        <w:rPr>
          <w:rFonts w:ascii="方正仿宋_GBK" w:hAnsi="Times New Roman" w:eastAsia="方正仿宋_GBK"/>
          <w:b/>
          <w:bCs/>
          <w:kern w:val="0"/>
          <w:sz w:val="30"/>
          <w:szCs w:val="30"/>
        </w:r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八、营业执照</w:t>
      </w:r>
    </w:p>
    <w:p>
      <w:pPr>
        <w:autoSpaceDE w:val="0"/>
        <w:autoSpaceDN w:val="0"/>
        <w:adjustRightInd w:val="0"/>
        <w:spacing w:line="406" w:lineRule="atLeast"/>
        <w:jc w:val="center"/>
        <w:rPr>
          <w:rFonts w:ascii="方正仿宋_GBK" w:hAnsi="Times New Roman" w:eastAsia="方正仿宋_GBK"/>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九、投标人须提交的其他资质文件</w:t>
      </w:r>
    </w:p>
    <w:p>
      <w:pPr>
        <w:autoSpaceDE w:val="0"/>
        <w:autoSpaceDN w:val="0"/>
        <w:adjustRightInd w:val="0"/>
        <w:spacing w:line="406" w:lineRule="atLeast"/>
        <w:ind w:firstLine="660" w:firstLineChars="200"/>
        <w:jc w:val="left"/>
        <w:rPr>
          <w:rFonts w:ascii="方正仿宋_GBK" w:hAnsi="Times New Roman" w:eastAsia="方正仿宋_GBK"/>
          <w:kern w:val="0"/>
          <w:sz w:val="33"/>
          <w:szCs w:val="33"/>
        </w:rPr>
      </w:pPr>
      <w:r>
        <w:rPr>
          <w:rFonts w:hint="eastAsia" w:ascii="方正仿宋_GBK" w:hAnsi="Times New Roman" w:eastAsia="方正仿宋_GBK"/>
          <w:kern w:val="0"/>
          <w:sz w:val="33"/>
          <w:szCs w:val="33"/>
        </w:rPr>
        <w:t>企业资质证书、安全生产许可证等。</w:t>
      </w:r>
    </w:p>
    <w:p>
      <w:pPr>
        <w:autoSpaceDE w:val="0"/>
        <w:autoSpaceDN w:val="0"/>
        <w:adjustRightInd w:val="0"/>
        <w:spacing w:line="406" w:lineRule="atLeast"/>
        <w:ind w:firstLine="660" w:firstLineChars="200"/>
        <w:jc w:val="left"/>
        <w:rPr>
          <w:rFonts w:ascii="方正仿宋_GBK" w:hAnsi="Times New Roman" w:eastAsia="方正仿宋_GBK"/>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十、拟派驻项目人员表及资格证书</w:t>
      </w:r>
    </w:p>
    <w:tbl>
      <w:tblPr>
        <w:tblStyle w:val="6"/>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502"/>
        <w:gridCol w:w="1726"/>
        <w:gridCol w:w="1896"/>
        <w:gridCol w:w="43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2" w:type="dxa"/>
            <w:tcBorders>
              <w:top w:val="single" w:color="auto" w:sz="4" w:space="0"/>
            </w:tcBorders>
            <w:vAlign w:val="center"/>
          </w:tcPr>
          <w:p>
            <w:pPr>
              <w:spacing w:line="400" w:lineRule="exact"/>
              <w:ind w:firstLine="141" w:firstLineChars="50"/>
              <w:jc w:val="center"/>
              <w:rPr>
                <w:rFonts w:ascii="方正仿宋_GBK" w:hAnsi="Times New Roman" w:eastAsia="方正仿宋_GBK"/>
                <w:b/>
                <w:sz w:val="28"/>
                <w:szCs w:val="28"/>
              </w:rPr>
            </w:pPr>
            <w:r>
              <w:rPr>
                <w:rFonts w:hint="eastAsia" w:ascii="方正仿宋_GBK" w:hAnsi="Times New Roman" w:eastAsia="方正仿宋_GBK"/>
                <w:b/>
                <w:sz w:val="28"/>
                <w:szCs w:val="28"/>
              </w:rPr>
              <w:t>序号</w:t>
            </w:r>
          </w:p>
        </w:tc>
        <w:tc>
          <w:tcPr>
            <w:tcW w:w="1726"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技术资格</w:t>
            </w:r>
          </w:p>
        </w:tc>
        <w:tc>
          <w:tcPr>
            <w:tcW w:w="1896" w:type="dxa"/>
            <w:vAlign w:val="center"/>
          </w:tcPr>
          <w:p>
            <w:pPr>
              <w:spacing w:line="400" w:lineRule="exact"/>
              <w:jc w:val="center"/>
              <w:rPr>
                <w:rFonts w:ascii="方正仿宋_GBK" w:hAnsi="Times New Roman" w:eastAsia="方正仿宋_GBK"/>
                <w:b/>
                <w:sz w:val="28"/>
                <w:szCs w:val="28"/>
              </w:rPr>
            </w:pPr>
            <w:r>
              <w:rPr>
                <w:rFonts w:hint="eastAsia" w:ascii="方正仿宋_GBK" w:hAnsi="Times New Roman" w:eastAsia="方正仿宋_GBK"/>
                <w:b/>
                <w:sz w:val="28"/>
                <w:szCs w:val="28"/>
              </w:rPr>
              <w:t>姓名</w:t>
            </w:r>
          </w:p>
        </w:tc>
        <w:tc>
          <w:tcPr>
            <w:tcW w:w="4396" w:type="dxa"/>
            <w:vAlign w:val="center"/>
          </w:tcPr>
          <w:p>
            <w:pPr>
              <w:spacing w:line="400" w:lineRule="exact"/>
              <w:jc w:val="center"/>
              <w:rPr>
                <w:rFonts w:ascii="方正仿宋_GBK" w:hAnsi="Times New Roman" w:eastAsia="方正仿宋_GBK"/>
                <w:b/>
                <w:sz w:val="28"/>
                <w:szCs w:val="28"/>
              </w:rPr>
            </w:pPr>
            <w:r>
              <w:rPr>
                <w:rFonts w:ascii="方正仿宋_GBK" w:hAnsi="Times New Roman" w:eastAsia="方正仿宋_GBK"/>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2"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1</w:t>
            </w:r>
          </w:p>
        </w:tc>
        <w:tc>
          <w:tcPr>
            <w:tcW w:w="1726"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项目负责人</w:t>
            </w:r>
          </w:p>
        </w:tc>
        <w:tc>
          <w:tcPr>
            <w:tcW w:w="1896" w:type="dxa"/>
            <w:vAlign w:val="center"/>
          </w:tcPr>
          <w:p>
            <w:pPr>
              <w:spacing w:line="400" w:lineRule="exact"/>
              <w:jc w:val="center"/>
              <w:rPr>
                <w:rFonts w:ascii="方正仿宋_GBK" w:hAnsi="Times New Roman" w:eastAsia="方正仿宋_GBK"/>
                <w:sz w:val="28"/>
                <w:szCs w:val="28"/>
              </w:rPr>
            </w:pPr>
          </w:p>
        </w:tc>
        <w:tc>
          <w:tcPr>
            <w:tcW w:w="4396" w:type="dxa"/>
            <w:vAlign w:val="center"/>
          </w:tcPr>
          <w:p>
            <w:pPr>
              <w:spacing w:line="400" w:lineRule="exact"/>
              <w:jc w:val="center"/>
              <w:rPr>
                <w:rFonts w:ascii="方正仿宋_GBK"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2"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2</w:t>
            </w:r>
          </w:p>
        </w:tc>
        <w:tc>
          <w:tcPr>
            <w:tcW w:w="1726" w:type="dxa"/>
            <w:vAlign w:val="center"/>
          </w:tcPr>
          <w:p>
            <w:pPr>
              <w:spacing w:line="40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安全员</w:t>
            </w:r>
          </w:p>
        </w:tc>
        <w:tc>
          <w:tcPr>
            <w:tcW w:w="1896" w:type="dxa"/>
            <w:vAlign w:val="center"/>
          </w:tcPr>
          <w:p>
            <w:pPr>
              <w:spacing w:line="400" w:lineRule="exact"/>
              <w:jc w:val="center"/>
              <w:rPr>
                <w:rFonts w:ascii="方正仿宋_GBK" w:hAnsi="Times New Roman" w:eastAsia="方正仿宋_GBK"/>
                <w:sz w:val="28"/>
                <w:szCs w:val="28"/>
              </w:rPr>
            </w:pPr>
          </w:p>
        </w:tc>
        <w:tc>
          <w:tcPr>
            <w:tcW w:w="4396" w:type="dxa"/>
            <w:vAlign w:val="center"/>
          </w:tcPr>
          <w:p>
            <w:pPr>
              <w:spacing w:line="400" w:lineRule="exact"/>
              <w:jc w:val="center"/>
              <w:rPr>
                <w:rFonts w:ascii="方正仿宋_GBK"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95" w:hRule="atLeast"/>
          <w:jc w:val="center"/>
        </w:trPr>
        <w:tc>
          <w:tcPr>
            <w:tcW w:w="8520" w:type="dxa"/>
            <w:gridSpan w:val="4"/>
            <w:tcBorders>
              <w:top w:val="single" w:color="auto" w:sz="4" w:space="0"/>
            </w:tcBorders>
            <w:vAlign w:val="center"/>
          </w:tcPr>
          <w:p>
            <w:pPr>
              <w:spacing w:line="400" w:lineRule="exact"/>
              <w:jc w:val="left"/>
              <w:rPr>
                <w:rFonts w:ascii="方正仿宋_GBK" w:hAnsi="Times New Roman" w:eastAsia="方正仿宋_GBK"/>
                <w:sz w:val="28"/>
                <w:szCs w:val="28"/>
              </w:rPr>
            </w:pPr>
            <w:r>
              <w:rPr>
                <w:rFonts w:hint="eastAsia" w:ascii="方正仿宋_GBK" w:hAnsi="Times New Roman" w:eastAsia="方正仿宋_GBK"/>
                <w:sz w:val="28"/>
                <w:szCs w:val="28"/>
              </w:rPr>
              <w:t>注:表后附相应人员身份证复印件、资格证</w:t>
            </w:r>
          </w:p>
        </w:tc>
      </w:tr>
    </w:tbl>
    <w:p>
      <w:pPr>
        <w:autoSpaceDE w:val="0"/>
        <w:autoSpaceDN w:val="0"/>
        <w:adjustRightInd w:val="0"/>
        <w:spacing w:line="406" w:lineRule="atLeast"/>
        <w:rPr>
          <w:rFonts w:ascii="方正仿宋_GBK" w:hAnsi="Times New Roman" w:eastAsia="方正仿宋_GBK"/>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0"/>
          <w:szCs w:val="30"/>
        </w:rPr>
      </w:pPr>
      <w:r>
        <w:rPr>
          <w:rFonts w:hint="eastAsia" w:ascii="方正仿宋_GBK" w:hAnsi="Times New Roman" w:eastAsia="方正仿宋_GBK"/>
          <w:b/>
          <w:bCs/>
          <w:kern w:val="0"/>
          <w:sz w:val="33"/>
          <w:szCs w:val="33"/>
        </w:rPr>
        <w:t>十一、社保证明</w:t>
      </w:r>
    </w:p>
    <w:p>
      <w:pPr>
        <w:autoSpaceDE w:val="0"/>
        <w:autoSpaceDN w:val="0"/>
        <w:adjustRightInd w:val="0"/>
        <w:spacing w:line="406" w:lineRule="atLeast"/>
        <w:ind w:firstLine="660" w:firstLineChars="200"/>
        <w:jc w:val="left"/>
        <w:rPr>
          <w:rFonts w:ascii="方正仿宋_GBK" w:hAnsi="Times New Roman" w:eastAsia="方正仿宋_GBK"/>
          <w:kern w:val="0"/>
          <w:sz w:val="33"/>
          <w:szCs w:val="33"/>
        </w:rPr>
      </w:pPr>
      <w:r>
        <w:rPr>
          <w:rFonts w:hint="eastAsia" w:ascii="方正仿宋_GBK" w:hAnsi="Times New Roman" w:eastAsia="方正仿宋_GBK"/>
          <w:kern w:val="0"/>
          <w:sz w:val="33"/>
          <w:szCs w:val="33"/>
        </w:rPr>
        <w:t>（提供拟派驻现场的项目负责人、安全员社保证明）</w:t>
      </w: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p>
    <w:p>
      <w:pPr>
        <w:autoSpaceDE w:val="0"/>
        <w:autoSpaceDN w:val="0"/>
        <w:adjustRightInd w:val="0"/>
        <w:spacing w:line="406" w:lineRule="atLeast"/>
        <w:ind w:firstLine="663" w:firstLineChars="200"/>
        <w:rPr>
          <w:rFonts w:ascii="方正仿宋_GBK" w:hAnsi="Times New Roman" w:eastAsia="方正仿宋_GBK"/>
          <w:b/>
          <w:bCs/>
          <w:kern w:val="0"/>
          <w:sz w:val="33"/>
          <w:szCs w:val="33"/>
        </w:rPr>
      </w:pPr>
      <w:r>
        <w:rPr>
          <w:rFonts w:hint="eastAsia" w:ascii="方正仿宋_GBK" w:hAnsi="Times New Roman" w:eastAsia="方正仿宋_GBK"/>
          <w:b/>
          <w:bCs/>
          <w:kern w:val="0"/>
          <w:sz w:val="33"/>
          <w:szCs w:val="33"/>
        </w:rPr>
        <w:t>十二、投标人需说明的其他问题</w:t>
      </w:r>
    </w:p>
    <w:p>
      <w:pPr>
        <w:jc w:val="center"/>
        <w:rPr>
          <w:rFonts w:ascii="方正仿宋_GBK" w:hAnsi="Times New Roman" w:eastAsia="方正仿宋_GBK"/>
          <w:sz w:val="33"/>
          <w:szCs w:val="33"/>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p>
    <w:p>
      <w:pPr>
        <w:spacing w:line="480" w:lineRule="exact"/>
        <w:ind w:left="420"/>
        <w:jc w:val="center"/>
        <w:rPr>
          <w:rFonts w:ascii="方正仿宋_GBK" w:hAnsi="Times New Roman" w:eastAsia="方正仿宋_GBK"/>
          <w:b/>
          <w:sz w:val="44"/>
          <w:szCs w:val="44"/>
        </w:rPr>
      </w:pPr>
      <w:r>
        <w:rPr>
          <w:rFonts w:hint="eastAsia" w:ascii="方正仿宋_GBK" w:hAnsi="Times New Roman" w:eastAsia="方正仿宋_GBK"/>
          <w:b/>
          <w:sz w:val="44"/>
          <w:szCs w:val="44"/>
        </w:rPr>
        <w:t>第四部分  评标办法</w:t>
      </w:r>
    </w:p>
    <w:p>
      <w:pPr>
        <w:spacing w:line="480" w:lineRule="exact"/>
        <w:jc w:val="center"/>
        <w:rPr>
          <w:rFonts w:ascii="方正仿宋_GBK" w:hAnsi="Times New Roman" w:eastAsia="方正仿宋_GBK"/>
          <w:b/>
          <w:sz w:val="36"/>
          <w:szCs w:val="36"/>
        </w:rPr>
      </w:pPr>
    </w:p>
    <w:p>
      <w:pPr>
        <w:keepNext w:val="0"/>
        <w:keepLines w:val="0"/>
        <w:pageBreakBefore w:val="0"/>
        <w:widowControl w:val="0"/>
        <w:tabs>
          <w:tab w:val="left" w:pos="720"/>
        </w:tabs>
        <w:kinsoku/>
        <w:wordWrap/>
        <w:overflowPunct/>
        <w:topLinePunct w:val="0"/>
        <w:autoSpaceDE/>
        <w:autoSpaceDN/>
        <w:bidi w:val="0"/>
        <w:adjustRightInd w:val="0"/>
        <w:snapToGrid w:val="0"/>
        <w:spacing w:line="240" w:lineRule="auto"/>
        <w:ind w:firstLine="660" w:firstLineChars="200"/>
        <w:textAlignment w:val="auto"/>
        <w:rPr>
          <w:rFonts w:hint="eastAsia" w:eastAsia="方正仿宋_GBK"/>
          <w:sz w:val="33"/>
          <w:szCs w:val="33"/>
          <w:highlight w:val="yellow"/>
        </w:rPr>
      </w:pPr>
      <w:r>
        <w:rPr>
          <w:rFonts w:hint="eastAsia" w:eastAsia="方正仿宋_GBK"/>
          <w:sz w:val="33"/>
          <w:szCs w:val="33"/>
          <w:highlight w:val="none"/>
        </w:rPr>
        <w:t>本次招标依据《评标委员会和评标办法暂行规定》等国家相关法律、法规，结合本项目的特点，坚持公开、公平、公正，采用综合评分法确定中标单位，评审标准见下表。</w:t>
      </w:r>
    </w:p>
    <w:tbl>
      <w:tblPr>
        <w:tblStyle w:val="6"/>
        <w:tblpPr w:leftFromText="180" w:rightFromText="180" w:vertAnchor="text" w:horzAnchor="page" w:tblpX="1717" w:tblpY="580"/>
        <w:tblOverlap w:val="never"/>
        <w:tblW w:w="8705" w:type="dxa"/>
        <w:tblInd w:w="0" w:type="dxa"/>
        <w:tblLayout w:type="fixed"/>
        <w:tblCellMar>
          <w:top w:w="0" w:type="dxa"/>
          <w:left w:w="0" w:type="dxa"/>
          <w:bottom w:w="0" w:type="dxa"/>
          <w:right w:w="0" w:type="dxa"/>
        </w:tblCellMar>
      </w:tblPr>
      <w:tblGrid>
        <w:gridCol w:w="511"/>
        <w:gridCol w:w="1215"/>
        <w:gridCol w:w="765"/>
        <w:gridCol w:w="6214"/>
      </w:tblGrid>
      <w:tr>
        <w:tblPrEx>
          <w:tblCellMar>
            <w:top w:w="0" w:type="dxa"/>
            <w:left w:w="0" w:type="dxa"/>
            <w:bottom w:w="0" w:type="dxa"/>
            <w:right w:w="0" w:type="dxa"/>
          </w:tblCellMar>
        </w:tblPrEx>
        <w:trPr>
          <w:trHeight w:val="656" w:hRule="atLeast"/>
        </w:trPr>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b/>
                <w:sz w:val="28"/>
                <w:szCs w:val="28"/>
              </w:rPr>
            </w:pPr>
            <w:r>
              <w:rPr>
                <w:rFonts w:hint="eastAsia" w:eastAsia="方正仿宋_GBK"/>
                <w:b/>
                <w:sz w:val="28"/>
                <w:szCs w:val="28"/>
              </w:rPr>
              <w:t>序号</w:t>
            </w:r>
          </w:p>
        </w:tc>
        <w:tc>
          <w:tcPr>
            <w:tcW w:w="121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b/>
                <w:sz w:val="28"/>
                <w:szCs w:val="28"/>
              </w:rPr>
            </w:pPr>
            <w:r>
              <w:rPr>
                <w:rFonts w:hint="eastAsia" w:eastAsia="方正仿宋_GBK"/>
                <w:b/>
                <w:sz w:val="28"/>
                <w:szCs w:val="28"/>
              </w:rPr>
              <w:t>评分因素及权值</w:t>
            </w:r>
          </w:p>
        </w:tc>
        <w:tc>
          <w:tcPr>
            <w:tcW w:w="76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b/>
                <w:sz w:val="28"/>
                <w:szCs w:val="28"/>
              </w:rPr>
            </w:pPr>
            <w:r>
              <w:rPr>
                <w:rFonts w:hint="eastAsia" w:eastAsia="方正仿宋_GBK"/>
                <w:b/>
                <w:sz w:val="28"/>
                <w:szCs w:val="28"/>
              </w:rPr>
              <w:t>分值</w:t>
            </w:r>
          </w:p>
        </w:tc>
        <w:tc>
          <w:tcPr>
            <w:tcW w:w="621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spacing w:line="400" w:lineRule="exact"/>
              <w:jc w:val="center"/>
              <w:rPr>
                <w:rFonts w:eastAsia="方正仿宋_GBK"/>
                <w:b/>
                <w:sz w:val="28"/>
                <w:szCs w:val="28"/>
              </w:rPr>
            </w:pPr>
            <w:r>
              <w:rPr>
                <w:rFonts w:hint="eastAsia" w:eastAsia="方正仿宋_GBK"/>
                <w:b/>
                <w:sz w:val="28"/>
                <w:szCs w:val="28"/>
              </w:rPr>
              <w:t>评分标准</w:t>
            </w:r>
          </w:p>
        </w:tc>
      </w:tr>
      <w:tr>
        <w:tblPrEx>
          <w:tblCellMar>
            <w:top w:w="0" w:type="dxa"/>
            <w:left w:w="0" w:type="dxa"/>
            <w:bottom w:w="0" w:type="dxa"/>
            <w:right w:w="0" w:type="dxa"/>
          </w:tblCellMar>
        </w:tblPrEx>
        <w:trPr>
          <w:trHeight w:val="1593" w:hRule="atLeast"/>
        </w:trPr>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sz w:val="24"/>
                <w:szCs w:val="24"/>
              </w:rPr>
            </w:pPr>
            <w:r>
              <w:rPr>
                <w:rFonts w:hint="eastAsia" w:eastAsia="方正仿宋_GBK"/>
                <w:sz w:val="24"/>
                <w:szCs w:val="24"/>
              </w:rPr>
              <w:t>1</w:t>
            </w:r>
          </w:p>
        </w:tc>
        <w:tc>
          <w:tcPr>
            <w:tcW w:w="1215"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spacing w:line="400" w:lineRule="exact"/>
              <w:jc w:val="center"/>
              <w:rPr>
                <w:rFonts w:hint="eastAsia" w:eastAsia="方正仿宋_GBK"/>
                <w:sz w:val="24"/>
                <w:szCs w:val="24"/>
                <w:lang w:eastAsia="zh-CN"/>
              </w:rPr>
            </w:pPr>
            <w:r>
              <w:rPr>
                <w:rFonts w:hint="eastAsia" w:eastAsia="方正仿宋_GBK"/>
                <w:sz w:val="24"/>
                <w:szCs w:val="24"/>
              </w:rPr>
              <w:t>报价</w:t>
            </w:r>
          </w:p>
          <w:p>
            <w:pPr>
              <w:spacing w:line="400" w:lineRule="exact"/>
              <w:jc w:val="center"/>
              <w:rPr>
                <w:rFonts w:eastAsia="方正仿宋_GBK"/>
                <w:sz w:val="24"/>
                <w:szCs w:val="24"/>
              </w:rPr>
            </w:pPr>
            <w:r>
              <w:rPr>
                <w:rFonts w:hint="eastAsia" w:eastAsia="方正仿宋_GBK"/>
                <w:sz w:val="24"/>
                <w:szCs w:val="24"/>
              </w:rPr>
              <w:t>60%</w:t>
            </w:r>
          </w:p>
        </w:tc>
        <w:tc>
          <w:tcPr>
            <w:tcW w:w="76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eastAsia="方正仿宋_GBK"/>
                <w:sz w:val="24"/>
                <w:szCs w:val="24"/>
              </w:rPr>
            </w:pPr>
            <w:r>
              <w:rPr>
                <w:rFonts w:hint="eastAsia" w:eastAsia="方正仿宋_GBK"/>
                <w:sz w:val="24"/>
                <w:szCs w:val="24"/>
              </w:rPr>
              <w:t>60</w:t>
            </w:r>
          </w:p>
        </w:tc>
        <w:tc>
          <w:tcPr>
            <w:tcW w:w="621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widowControl/>
              <w:spacing w:line="400" w:lineRule="exact"/>
              <w:rPr>
                <w:rFonts w:eastAsia="方正仿宋_GBK"/>
                <w:sz w:val="24"/>
                <w:szCs w:val="24"/>
              </w:rPr>
            </w:pPr>
            <w:r>
              <w:rPr>
                <w:rFonts w:hint="eastAsia" w:eastAsia="方正仿宋_GBK"/>
                <w:sz w:val="24"/>
                <w:szCs w:val="24"/>
              </w:rPr>
              <w:t>以满足资格要求且报价最低的劳务单位的价格为基准价，其价格分为满分。其他单位的价格分统一按照下列公式计算：</w:t>
            </w:r>
          </w:p>
          <w:p>
            <w:pPr>
              <w:widowControl/>
              <w:spacing w:line="400" w:lineRule="exact"/>
              <w:rPr>
                <w:rFonts w:eastAsia="方正仿宋_GBK"/>
                <w:color w:val="333333"/>
                <w:spacing w:val="8"/>
                <w:sz w:val="24"/>
                <w:szCs w:val="24"/>
                <w:highlight w:val="yellow"/>
                <w:shd w:val="clear" w:color="auto" w:fill="FFFFFF"/>
              </w:rPr>
            </w:pPr>
            <w:r>
              <w:rPr>
                <w:rFonts w:hint="eastAsia" w:eastAsia="方正仿宋_GBK"/>
                <w:sz w:val="24"/>
                <w:szCs w:val="24"/>
              </w:rPr>
              <w:t>报价得分=（基准价/报价）×价格权值×100</w:t>
            </w:r>
          </w:p>
        </w:tc>
      </w:tr>
      <w:tr>
        <w:tblPrEx>
          <w:tblCellMar>
            <w:top w:w="0" w:type="dxa"/>
            <w:left w:w="0" w:type="dxa"/>
            <w:bottom w:w="0" w:type="dxa"/>
            <w:right w:w="0" w:type="dxa"/>
          </w:tblCellMar>
        </w:tblPrEx>
        <w:trPr>
          <w:trHeight w:val="1593" w:hRule="atLeast"/>
        </w:trPr>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hint="eastAsia" w:eastAsia="方正仿宋_GBK"/>
                <w:kern w:val="2"/>
                <w:sz w:val="24"/>
                <w:szCs w:val="24"/>
                <w:lang w:val="en-US" w:eastAsia="zh-CN" w:bidi="ar-SA"/>
              </w:rPr>
            </w:pPr>
            <w:r>
              <w:rPr>
                <w:rFonts w:hint="eastAsia" w:eastAsia="方正仿宋_GBK"/>
                <w:sz w:val="24"/>
                <w:szCs w:val="24"/>
              </w:rPr>
              <w:t>2</w:t>
            </w:r>
          </w:p>
        </w:tc>
        <w:tc>
          <w:tcPr>
            <w:tcW w:w="1215"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spacing w:line="400" w:lineRule="exact"/>
              <w:jc w:val="center"/>
              <w:rPr>
                <w:rFonts w:eastAsia="方正仿宋_GBK"/>
                <w:sz w:val="24"/>
                <w:szCs w:val="24"/>
              </w:rPr>
            </w:pPr>
            <w:r>
              <w:rPr>
                <w:rFonts w:hint="eastAsia" w:eastAsia="方正仿宋_GBK"/>
                <w:sz w:val="24"/>
                <w:szCs w:val="24"/>
              </w:rPr>
              <w:t>业绩</w:t>
            </w:r>
          </w:p>
          <w:p>
            <w:pPr>
              <w:spacing w:line="400" w:lineRule="exact"/>
              <w:jc w:val="center"/>
              <w:rPr>
                <w:rFonts w:hint="eastAsia" w:eastAsia="方正仿宋_GBK"/>
                <w:kern w:val="2"/>
                <w:sz w:val="24"/>
                <w:szCs w:val="24"/>
                <w:lang w:val="en-US" w:eastAsia="zh-CN" w:bidi="ar-SA"/>
              </w:rPr>
            </w:pPr>
            <w:r>
              <w:rPr>
                <w:rFonts w:hint="eastAsia" w:eastAsia="方正仿宋_GBK"/>
                <w:sz w:val="24"/>
                <w:szCs w:val="24"/>
                <w:lang w:val="en-US" w:eastAsia="zh-CN"/>
              </w:rPr>
              <w:t>5</w:t>
            </w:r>
            <w:r>
              <w:rPr>
                <w:rFonts w:hint="eastAsia" w:eastAsia="方正仿宋_GBK"/>
                <w:sz w:val="24"/>
                <w:szCs w:val="24"/>
              </w:rPr>
              <w:t>%</w:t>
            </w:r>
          </w:p>
        </w:tc>
        <w:tc>
          <w:tcPr>
            <w:tcW w:w="76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hint="eastAsia" w:eastAsia="方正仿宋_GBK"/>
                <w:kern w:val="2"/>
                <w:sz w:val="24"/>
                <w:szCs w:val="24"/>
                <w:lang w:val="en-US" w:eastAsia="zh-CN" w:bidi="ar-SA"/>
              </w:rPr>
            </w:pPr>
            <w:r>
              <w:rPr>
                <w:rFonts w:hint="eastAsia" w:eastAsia="方正仿宋_GBK"/>
                <w:sz w:val="24"/>
                <w:szCs w:val="24"/>
                <w:lang w:val="en-US" w:eastAsia="zh-CN"/>
              </w:rPr>
              <w:t>5</w:t>
            </w:r>
          </w:p>
        </w:tc>
        <w:tc>
          <w:tcPr>
            <w:tcW w:w="621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numPr>
                <w:ilvl w:val="0"/>
                <w:numId w:val="0"/>
              </w:numPr>
              <w:spacing w:line="400" w:lineRule="exact"/>
              <w:ind w:left="0" w:leftChars="0" w:firstLine="0" w:firstLineChars="0"/>
              <w:rPr>
                <w:rFonts w:hint="eastAsia" w:eastAsia="方正仿宋_GBK"/>
                <w:color w:val="333333"/>
                <w:spacing w:val="8"/>
                <w:kern w:val="2"/>
                <w:sz w:val="24"/>
                <w:szCs w:val="24"/>
                <w:shd w:val="clear" w:color="auto" w:fill="FFFFFF"/>
                <w:lang w:val="en-US" w:eastAsia="zh-CN" w:bidi="ar-SA"/>
              </w:rPr>
            </w:pPr>
            <w:r>
              <w:rPr>
                <w:rFonts w:hint="eastAsia" w:eastAsia="方正仿宋_GBK"/>
                <w:color w:val="333333"/>
                <w:spacing w:val="8"/>
                <w:sz w:val="24"/>
                <w:szCs w:val="24"/>
                <w:shd w:val="clear" w:color="auto" w:fill="FFFFFF"/>
              </w:rPr>
              <w:t>投标单位提供</w:t>
            </w:r>
            <w:r>
              <w:rPr>
                <w:rFonts w:hint="eastAsia" w:eastAsia="方正仿宋_GBK"/>
                <w:color w:val="333333"/>
                <w:spacing w:val="8"/>
                <w:sz w:val="24"/>
                <w:szCs w:val="24"/>
                <w:shd w:val="clear" w:color="auto" w:fill="FFFFFF"/>
                <w:lang w:val="en-US" w:eastAsia="zh-CN"/>
              </w:rPr>
              <w:t>类似项目</w:t>
            </w:r>
            <w:r>
              <w:rPr>
                <w:rFonts w:hint="eastAsia" w:eastAsia="方正仿宋_GBK"/>
                <w:color w:val="333333"/>
                <w:spacing w:val="8"/>
                <w:sz w:val="24"/>
                <w:szCs w:val="24"/>
                <w:shd w:val="clear" w:color="auto" w:fill="FFFFFF"/>
              </w:rPr>
              <w:t>业绩，</w:t>
            </w:r>
            <w:r>
              <w:rPr>
                <w:rFonts w:hint="eastAsia" w:eastAsia="方正仿宋_GBK"/>
                <w:color w:val="333333"/>
                <w:spacing w:val="8"/>
                <w:sz w:val="24"/>
                <w:szCs w:val="24"/>
                <w:shd w:val="clear" w:color="auto" w:fill="FFFFFF"/>
                <w:lang w:val="en-US" w:eastAsia="zh-CN"/>
              </w:rPr>
              <w:t>1个</w:t>
            </w:r>
            <w:r>
              <w:rPr>
                <w:rFonts w:hint="eastAsia" w:eastAsia="方正仿宋_GBK"/>
                <w:color w:val="333333"/>
                <w:spacing w:val="8"/>
                <w:sz w:val="24"/>
                <w:szCs w:val="24"/>
                <w:shd w:val="clear" w:color="auto" w:fill="FFFFFF"/>
              </w:rPr>
              <w:t>得</w:t>
            </w:r>
            <w:r>
              <w:rPr>
                <w:rFonts w:hint="eastAsia" w:eastAsia="方正仿宋_GBK"/>
                <w:color w:val="333333"/>
                <w:spacing w:val="8"/>
                <w:sz w:val="24"/>
                <w:szCs w:val="24"/>
                <w:shd w:val="clear" w:color="auto" w:fill="FFFFFF"/>
                <w:lang w:val="en-US" w:eastAsia="zh-CN"/>
              </w:rPr>
              <w:t>5</w:t>
            </w:r>
            <w:r>
              <w:rPr>
                <w:rFonts w:hint="eastAsia" w:eastAsia="方正仿宋_GBK"/>
                <w:color w:val="333333"/>
                <w:spacing w:val="8"/>
                <w:sz w:val="24"/>
                <w:szCs w:val="24"/>
                <w:shd w:val="clear" w:color="auto" w:fill="FFFFFF"/>
              </w:rPr>
              <w:t>分。</w:t>
            </w:r>
          </w:p>
        </w:tc>
      </w:tr>
      <w:tr>
        <w:tblPrEx>
          <w:tblCellMar>
            <w:top w:w="0" w:type="dxa"/>
            <w:left w:w="0" w:type="dxa"/>
            <w:bottom w:w="0" w:type="dxa"/>
            <w:right w:w="0" w:type="dxa"/>
          </w:tblCellMar>
        </w:tblPrEx>
        <w:trPr>
          <w:trHeight w:val="2950" w:hRule="atLeast"/>
        </w:trPr>
        <w:tc>
          <w:tcPr>
            <w:tcW w:w="511"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hint="eastAsia" w:eastAsia="方正仿宋_GBK"/>
                <w:sz w:val="24"/>
                <w:szCs w:val="24"/>
              </w:rPr>
            </w:pPr>
            <w:r>
              <w:rPr>
                <w:rFonts w:hint="eastAsia" w:eastAsia="方正仿宋_GBK"/>
                <w:sz w:val="24"/>
                <w:szCs w:val="24"/>
              </w:rPr>
              <w:t>3</w:t>
            </w:r>
          </w:p>
        </w:tc>
        <w:tc>
          <w:tcPr>
            <w:tcW w:w="1215"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spacing w:line="400" w:lineRule="exact"/>
              <w:jc w:val="center"/>
              <w:rPr>
                <w:rFonts w:eastAsia="方正仿宋_GBK"/>
                <w:sz w:val="24"/>
                <w:szCs w:val="24"/>
              </w:rPr>
            </w:pPr>
            <w:r>
              <w:rPr>
                <w:rFonts w:hint="eastAsia" w:eastAsia="方正仿宋_GBK"/>
                <w:sz w:val="24"/>
                <w:szCs w:val="24"/>
              </w:rPr>
              <w:t>安全作业及人员保障措施</w:t>
            </w:r>
          </w:p>
          <w:p>
            <w:pPr>
              <w:spacing w:line="400" w:lineRule="exact"/>
              <w:jc w:val="center"/>
              <w:rPr>
                <w:rFonts w:hint="eastAsia" w:eastAsia="方正仿宋_GBK"/>
                <w:kern w:val="2"/>
                <w:sz w:val="24"/>
                <w:szCs w:val="24"/>
                <w:lang w:val="en-US" w:eastAsia="zh-CN" w:bidi="ar-SA"/>
              </w:rPr>
            </w:pPr>
            <w:r>
              <w:rPr>
                <w:rFonts w:hint="eastAsia" w:eastAsia="方正仿宋_GBK"/>
                <w:sz w:val="24"/>
                <w:szCs w:val="24"/>
                <w:lang w:val="en-US" w:eastAsia="zh-CN"/>
              </w:rPr>
              <w:t>35</w:t>
            </w:r>
            <w:r>
              <w:rPr>
                <w:rFonts w:hint="eastAsia" w:eastAsia="方正仿宋_GBK"/>
                <w:sz w:val="24"/>
                <w:szCs w:val="24"/>
              </w:rPr>
              <w:t>%</w:t>
            </w:r>
          </w:p>
        </w:tc>
        <w:tc>
          <w:tcPr>
            <w:tcW w:w="765" w:type="dxa"/>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spacing w:line="400" w:lineRule="exact"/>
              <w:jc w:val="center"/>
              <w:rPr>
                <w:rFonts w:hint="eastAsia" w:eastAsia="方正仿宋_GBK"/>
                <w:kern w:val="2"/>
                <w:sz w:val="24"/>
                <w:szCs w:val="24"/>
                <w:lang w:val="en-US" w:eastAsia="zh-CN" w:bidi="ar-SA"/>
              </w:rPr>
            </w:pPr>
            <w:r>
              <w:rPr>
                <w:rFonts w:hint="eastAsia" w:eastAsia="方正仿宋_GBK"/>
                <w:sz w:val="24"/>
                <w:szCs w:val="24"/>
                <w:lang w:val="en-US" w:eastAsia="zh-CN"/>
              </w:rPr>
              <w:t>35</w:t>
            </w:r>
          </w:p>
        </w:tc>
        <w:tc>
          <w:tcPr>
            <w:tcW w:w="6214" w:type="dxa"/>
            <w:tcBorders>
              <w:top w:val="single" w:color="000000" w:sz="4" w:space="0"/>
              <w:left w:val="nil"/>
              <w:bottom w:val="single" w:color="000000" w:sz="4" w:space="0"/>
              <w:right w:val="single" w:color="000000" w:sz="4" w:space="0"/>
            </w:tcBorders>
            <w:noWrap w:val="0"/>
            <w:tcMar>
              <w:top w:w="12" w:type="dxa"/>
              <w:left w:w="12" w:type="dxa"/>
              <w:bottom w:w="0" w:type="dxa"/>
              <w:right w:w="12" w:type="dxa"/>
            </w:tcMar>
            <w:vAlign w:val="center"/>
          </w:tcPr>
          <w:p>
            <w:pPr>
              <w:numPr>
                <w:ilvl w:val="0"/>
                <w:numId w:val="0"/>
              </w:numPr>
              <w:spacing w:line="400" w:lineRule="exact"/>
              <w:ind w:left="0" w:leftChars="0" w:firstLine="0" w:firstLineChars="0"/>
              <w:rPr>
                <w:rFonts w:hint="eastAsia" w:eastAsia="方正仿宋_GBK"/>
                <w:color w:val="333333"/>
                <w:spacing w:val="8"/>
                <w:sz w:val="24"/>
                <w:szCs w:val="24"/>
                <w:shd w:val="clear" w:color="auto" w:fill="FFFFFF"/>
                <w:lang w:val="en-US" w:eastAsia="zh-CN"/>
              </w:rPr>
            </w:pPr>
            <w:r>
              <w:rPr>
                <w:rFonts w:hint="eastAsia" w:eastAsia="方正仿宋_GBK"/>
                <w:color w:val="333333"/>
                <w:spacing w:val="8"/>
                <w:sz w:val="24"/>
                <w:szCs w:val="24"/>
                <w:shd w:val="clear" w:color="auto" w:fill="FFFFFF"/>
              </w:rPr>
              <w:t>针对本项目，有安全作业、进度、质量保证措施，根据提交资料情况横向比较</w:t>
            </w:r>
            <w:r>
              <w:rPr>
                <w:rFonts w:hint="eastAsia" w:eastAsia="方正仿宋_GBK"/>
                <w:color w:val="333333"/>
                <w:spacing w:val="8"/>
                <w:sz w:val="24"/>
                <w:szCs w:val="24"/>
                <w:shd w:val="clear" w:color="auto" w:fill="FFFFFF"/>
                <w:lang w:val="en-US" w:eastAsia="zh-CN"/>
              </w:rPr>
              <w:t>评分</w:t>
            </w:r>
            <w:r>
              <w:rPr>
                <w:rFonts w:hint="eastAsia" w:eastAsia="方正仿宋_GBK" w:cs="Times New Roman"/>
                <w:color w:val="333333"/>
                <w:spacing w:val="8"/>
                <w:sz w:val="24"/>
                <w:szCs w:val="24"/>
                <w:shd w:val="clear" w:color="auto" w:fill="FFFFFF"/>
              </w:rPr>
              <w:t>：优得</w:t>
            </w:r>
            <w:r>
              <w:rPr>
                <w:rFonts w:hint="eastAsia" w:eastAsia="方正仿宋_GBK" w:cs="Times New Roman"/>
                <w:color w:val="333333"/>
                <w:spacing w:val="8"/>
                <w:sz w:val="24"/>
                <w:szCs w:val="24"/>
                <w:shd w:val="clear" w:color="auto" w:fill="FFFFFF"/>
                <w:lang w:val="en-US" w:eastAsia="zh-CN"/>
              </w:rPr>
              <w:t>26</w:t>
            </w:r>
            <w:r>
              <w:rPr>
                <w:rFonts w:hint="eastAsia" w:eastAsia="方正仿宋_GBK" w:cs="Times New Roman"/>
                <w:color w:val="333333"/>
                <w:spacing w:val="8"/>
                <w:sz w:val="24"/>
                <w:szCs w:val="24"/>
                <w:shd w:val="clear" w:color="auto" w:fill="FFFFFF"/>
              </w:rPr>
              <w:t>~</w:t>
            </w:r>
            <w:r>
              <w:rPr>
                <w:rFonts w:hint="eastAsia" w:eastAsia="方正仿宋_GBK" w:cs="Times New Roman"/>
                <w:color w:val="333333"/>
                <w:spacing w:val="8"/>
                <w:sz w:val="24"/>
                <w:szCs w:val="24"/>
                <w:shd w:val="clear" w:color="auto" w:fill="FFFFFF"/>
                <w:lang w:val="en-US" w:eastAsia="zh-CN"/>
              </w:rPr>
              <w:t>3</w:t>
            </w:r>
            <w:r>
              <w:rPr>
                <w:rFonts w:hint="eastAsia" w:eastAsia="方正仿宋_GBK" w:cs="Times New Roman"/>
                <w:color w:val="333333"/>
                <w:spacing w:val="8"/>
                <w:sz w:val="24"/>
                <w:szCs w:val="24"/>
                <w:shd w:val="clear" w:color="auto" w:fill="FFFFFF"/>
              </w:rPr>
              <w:t>5分，良得</w:t>
            </w:r>
            <w:r>
              <w:rPr>
                <w:rFonts w:hint="eastAsia" w:eastAsia="方正仿宋_GBK" w:cs="Times New Roman"/>
                <w:color w:val="333333"/>
                <w:spacing w:val="8"/>
                <w:sz w:val="24"/>
                <w:szCs w:val="24"/>
                <w:shd w:val="clear" w:color="auto" w:fill="FFFFFF"/>
                <w:lang w:val="en-US" w:eastAsia="zh-CN"/>
              </w:rPr>
              <w:t>1</w:t>
            </w:r>
            <w:r>
              <w:rPr>
                <w:rFonts w:hint="eastAsia" w:eastAsia="方正仿宋_GBK" w:cs="Times New Roman"/>
                <w:color w:val="333333"/>
                <w:spacing w:val="8"/>
                <w:sz w:val="24"/>
                <w:szCs w:val="24"/>
                <w:shd w:val="clear" w:color="auto" w:fill="FFFFFF"/>
              </w:rPr>
              <w:t>6~</w:t>
            </w:r>
            <w:r>
              <w:rPr>
                <w:rFonts w:hint="eastAsia" w:eastAsia="方正仿宋_GBK" w:cs="Times New Roman"/>
                <w:color w:val="333333"/>
                <w:spacing w:val="8"/>
                <w:sz w:val="24"/>
                <w:szCs w:val="24"/>
                <w:shd w:val="clear" w:color="auto" w:fill="FFFFFF"/>
                <w:lang w:val="en-US" w:eastAsia="zh-CN"/>
              </w:rPr>
              <w:t>25</w:t>
            </w:r>
            <w:r>
              <w:rPr>
                <w:rFonts w:hint="eastAsia" w:eastAsia="方正仿宋_GBK" w:cs="Times New Roman"/>
                <w:color w:val="333333"/>
                <w:spacing w:val="8"/>
                <w:sz w:val="24"/>
                <w:szCs w:val="24"/>
                <w:shd w:val="clear" w:color="auto" w:fill="FFFFFF"/>
              </w:rPr>
              <w:t>分，中得1~</w:t>
            </w:r>
            <w:r>
              <w:rPr>
                <w:rFonts w:hint="eastAsia" w:eastAsia="方正仿宋_GBK" w:cs="Times New Roman"/>
                <w:color w:val="333333"/>
                <w:spacing w:val="8"/>
                <w:sz w:val="24"/>
                <w:szCs w:val="24"/>
                <w:shd w:val="clear" w:color="auto" w:fill="FFFFFF"/>
                <w:lang w:val="en-US" w:eastAsia="zh-CN"/>
              </w:rPr>
              <w:t>15</w:t>
            </w:r>
            <w:r>
              <w:rPr>
                <w:rFonts w:hint="eastAsia" w:eastAsia="方正仿宋_GBK" w:cs="Times New Roman"/>
                <w:color w:val="333333"/>
                <w:spacing w:val="8"/>
                <w:sz w:val="24"/>
                <w:szCs w:val="24"/>
                <w:shd w:val="clear" w:color="auto" w:fill="FFFFFF"/>
              </w:rPr>
              <w:t>分，差或未提供得0分</w:t>
            </w:r>
            <w:r>
              <w:rPr>
                <w:rFonts w:hint="eastAsia" w:eastAsia="方正仿宋_GBK" w:cs="Times New Roman"/>
                <w:color w:val="333333"/>
                <w:spacing w:val="8"/>
                <w:sz w:val="24"/>
                <w:szCs w:val="24"/>
                <w:shd w:val="clear" w:color="auto" w:fill="FFFFFF"/>
                <w:lang w:eastAsia="zh-CN"/>
              </w:rPr>
              <w:t>。</w:t>
            </w:r>
          </w:p>
        </w:tc>
      </w:tr>
    </w:tbl>
    <w:p>
      <w:pPr>
        <w:jc w:val="center"/>
        <w:rPr>
          <w:rFonts w:ascii="方正仿宋_GBK" w:hAnsi="Times New Roman" w:eastAsia="方正仿宋_GBK"/>
          <w:sz w:val="33"/>
          <w:szCs w:val="33"/>
        </w:rPr>
      </w:pPr>
    </w:p>
    <w:p>
      <w:pPr>
        <w:autoSpaceDE w:val="0"/>
        <w:autoSpaceDN w:val="0"/>
        <w:adjustRightInd w:val="0"/>
        <w:spacing w:line="406" w:lineRule="atLeast"/>
        <w:jc w:val="left"/>
        <w:rPr>
          <w:rFonts w:ascii="方正仿宋_GBK" w:hAnsi="Times New Roman" w:eastAsia="方正仿宋_GBK"/>
          <w:kern w:val="0"/>
          <w:sz w:val="33"/>
          <w:szCs w:val="33"/>
        </w:rPr>
      </w:pPr>
    </w:p>
    <w:p>
      <w:pPr>
        <w:widowControl/>
        <w:jc w:val="left"/>
        <w:rPr>
          <w:rFonts w:ascii="方正仿宋_GBK" w:hAnsi="Times New Roman" w:eastAsia="方正仿宋_GBK"/>
          <w:kern w:val="0"/>
          <w:sz w:val="33"/>
          <w:szCs w:val="33"/>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620"/>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2"/>
              <wp:cNvGraphicFramePr/>
              <a:graphic xmlns:a="http://schemas.openxmlformats.org/drawingml/2006/main">
                <a:graphicData uri="http://schemas.microsoft.com/office/word/2010/wordprocessingShape">
                  <wps:wsp>
                    <wps:cNvSpPr/>
                    <wps:spPr>
                      <a:xfrm>
                        <a:off x="0" y="0"/>
                        <a:ext cx="116205" cy="1397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F0Op/RAAAAAwEAAA8AAAAAAAAAAQAgAAAAIgAAAGRycy9kb3ducmV2Lnht&#10;bFBLAQIUABQAAAAIAIdO4kBQyVZTxwEAAI0DAAAOAAAAAAAAAAEAIAAAACABAABkcnMvZTJvRG9j&#10;LnhtbFBLBQYAAAAABgAGAFkBAABZ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AAC999"/>
    <w:multiLevelType w:val="singleLevel"/>
    <w:tmpl w:val="C7AAC999"/>
    <w:lvl w:ilvl="0" w:tentative="0">
      <w:start w:val="1"/>
      <w:numFmt w:val="decimal"/>
      <w:lvlText w:val="%1."/>
      <w:lvlJc w:val="left"/>
      <w:pPr>
        <w:tabs>
          <w:tab w:val="left" w:pos="312"/>
        </w:tabs>
      </w:pPr>
    </w:lvl>
  </w:abstractNum>
  <w:abstractNum w:abstractNumId="1">
    <w:nsid w:val="E59D9789"/>
    <w:multiLevelType w:val="singleLevel"/>
    <w:tmpl w:val="E59D9789"/>
    <w:lvl w:ilvl="0" w:tentative="0">
      <w:start w:val="11"/>
      <w:numFmt w:val="chineseCounting"/>
      <w:suff w:val="nothing"/>
      <w:lvlText w:val="%1、"/>
      <w:lvlJc w:val="left"/>
      <w:rPr>
        <w:rFonts w:hint="eastAsia"/>
      </w:rPr>
    </w:lvl>
  </w:abstractNum>
  <w:abstractNum w:abstractNumId="2">
    <w:nsid w:val="5FF84CF7"/>
    <w:multiLevelType w:val="singleLevel"/>
    <w:tmpl w:val="5FF84CF7"/>
    <w:lvl w:ilvl="0" w:tentative="0">
      <w:start w:val="1"/>
      <w:numFmt w:val="chineseCounting"/>
      <w:suff w:val="nothing"/>
      <w:lvlText w:val="%1、"/>
      <w:lvlJc w:val="left"/>
    </w:lvl>
  </w:abstractNum>
  <w:abstractNum w:abstractNumId="3">
    <w:nsid w:val="7FD96F1E"/>
    <w:multiLevelType w:val="multilevel"/>
    <w:tmpl w:val="7FD96F1E"/>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MDg2ZmQwZDQyYjNlNzM3ZTYzMzc2YzA1OWRmZDIifQ=="/>
  </w:docVars>
  <w:rsids>
    <w:rsidRoot w:val="000D788D"/>
    <w:rsid w:val="00057442"/>
    <w:rsid w:val="000D788D"/>
    <w:rsid w:val="001009E0"/>
    <w:rsid w:val="0013206A"/>
    <w:rsid w:val="0016508B"/>
    <w:rsid w:val="001A05D2"/>
    <w:rsid w:val="001B2B77"/>
    <w:rsid w:val="001F7A19"/>
    <w:rsid w:val="002311A3"/>
    <w:rsid w:val="00242B32"/>
    <w:rsid w:val="002A1029"/>
    <w:rsid w:val="003148F3"/>
    <w:rsid w:val="00391C02"/>
    <w:rsid w:val="00393798"/>
    <w:rsid w:val="003D45BA"/>
    <w:rsid w:val="00457068"/>
    <w:rsid w:val="00506C76"/>
    <w:rsid w:val="0054557F"/>
    <w:rsid w:val="005A1CFD"/>
    <w:rsid w:val="005C0993"/>
    <w:rsid w:val="00612941"/>
    <w:rsid w:val="006F2F75"/>
    <w:rsid w:val="00722E99"/>
    <w:rsid w:val="00795A5E"/>
    <w:rsid w:val="007C6BE3"/>
    <w:rsid w:val="00826BCD"/>
    <w:rsid w:val="0088646C"/>
    <w:rsid w:val="008D1182"/>
    <w:rsid w:val="008E484E"/>
    <w:rsid w:val="008F41D9"/>
    <w:rsid w:val="009C4373"/>
    <w:rsid w:val="00A44FD1"/>
    <w:rsid w:val="00A76C85"/>
    <w:rsid w:val="00A772EB"/>
    <w:rsid w:val="00AD004F"/>
    <w:rsid w:val="00AD78B3"/>
    <w:rsid w:val="00B97E32"/>
    <w:rsid w:val="00BB26DC"/>
    <w:rsid w:val="00BE2122"/>
    <w:rsid w:val="00C22257"/>
    <w:rsid w:val="00C31475"/>
    <w:rsid w:val="00D04E1F"/>
    <w:rsid w:val="00D44F2E"/>
    <w:rsid w:val="00D816C8"/>
    <w:rsid w:val="00DB6748"/>
    <w:rsid w:val="00E310D7"/>
    <w:rsid w:val="00EA2FCE"/>
    <w:rsid w:val="00EF1493"/>
    <w:rsid w:val="00F47BA3"/>
    <w:rsid w:val="03D1534C"/>
    <w:rsid w:val="0BB4654C"/>
    <w:rsid w:val="0BBC2B25"/>
    <w:rsid w:val="0DB40C73"/>
    <w:rsid w:val="11216627"/>
    <w:rsid w:val="11D07D82"/>
    <w:rsid w:val="12035A07"/>
    <w:rsid w:val="160F6AB9"/>
    <w:rsid w:val="17A44361"/>
    <w:rsid w:val="17AD29C7"/>
    <w:rsid w:val="18A04BE4"/>
    <w:rsid w:val="253023EA"/>
    <w:rsid w:val="281070E9"/>
    <w:rsid w:val="2975419D"/>
    <w:rsid w:val="2C6B1CD2"/>
    <w:rsid w:val="2F06283C"/>
    <w:rsid w:val="321F5D40"/>
    <w:rsid w:val="32E82526"/>
    <w:rsid w:val="3837515E"/>
    <w:rsid w:val="3E5527E2"/>
    <w:rsid w:val="484300FA"/>
    <w:rsid w:val="4AF239EC"/>
    <w:rsid w:val="4B6A69B3"/>
    <w:rsid w:val="57CD4018"/>
    <w:rsid w:val="5B677DB6"/>
    <w:rsid w:val="5BB93F58"/>
    <w:rsid w:val="637E751D"/>
    <w:rsid w:val="63D530FA"/>
    <w:rsid w:val="678418BE"/>
    <w:rsid w:val="68BF6DE2"/>
    <w:rsid w:val="6ACE3844"/>
    <w:rsid w:val="6EC162EC"/>
    <w:rsid w:val="6EEA7083"/>
    <w:rsid w:val="6F140465"/>
    <w:rsid w:val="6F737718"/>
    <w:rsid w:val="702E6E48"/>
    <w:rsid w:val="708E757A"/>
    <w:rsid w:val="74D51D94"/>
    <w:rsid w:val="75725ECD"/>
    <w:rsid w:val="7B406801"/>
    <w:rsid w:val="7D813FB1"/>
    <w:rsid w:val="7E5B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Times New Roman" w:hAnsi="Times New Roman"/>
      <w:sz w:val="18"/>
      <w:szCs w:val="18"/>
    </w:rPr>
  </w:style>
  <w:style w:type="paragraph" w:styleId="3">
    <w:name w:val="footer"/>
    <w:basedOn w:val="1"/>
    <w:link w:val="10"/>
    <w:qFormat/>
    <w:uiPriority w:val="0"/>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Title"/>
    <w:basedOn w:val="1"/>
    <w:next w:val="1"/>
    <w:link w:val="13"/>
    <w:qFormat/>
    <w:uiPriority w:val="0"/>
    <w:pPr>
      <w:spacing w:before="240" w:after="60"/>
      <w:jc w:val="center"/>
      <w:outlineLvl w:val="0"/>
    </w:pPr>
    <w:rPr>
      <w:rFonts w:ascii="Cambria" w:hAnsi="Cambria"/>
      <w:b/>
      <w:bCs/>
      <w:kern w:val="0"/>
      <w:sz w:val="32"/>
      <w:szCs w:val="32"/>
    </w:rPr>
  </w:style>
  <w:style w:type="character" w:styleId="8">
    <w:name w:val="Hyperlink"/>
    <w:unhideWhenUsed/>
    <w:qFormat/>
    <w:uiPriority w:val="99"/>
    <w:rPr>
      <w:color w:val="0000FF"/>
      <w:u w:val="single"/>
    </w:rPr>
  </w:style>
  <w:style w:type="paragraph" w:customStyle="1" w:styleId="9">
    <w:name w:val="正文文本 (2)"/>
    <w:basedOn w:val="1"/>
    <w:qFormat/>
    <w:uiPriority w:val="0"/>
    <w:pPr>
      <w:shd w:val="clear" w:color="auto" w:fill="FFFFFF"/>
      <w:spacing w:line="644" w:lineRule="exact"/>
      <w:ind w:firstLine="680"/>
      <w:jc w:val="distribute"/>
    </w:pPr>
    <w:rPr>
      <w:rFonts w:ascii="MingLiU" w:hAnsi="MingLiU" w:eastAsia="MingLiU" w:cs="MingLiU"/>
      <w:sz w:val="30"/>
      <w:szCs w:val="30"/>
    </w:rPr>
  </w:style>
  <w:style w:type="character" w:customStyle="1" w:styleId="10">
    <w:name w:val="页脚 Char"/>
    <w:link w:val="3"/>
    <w:qFormat/>
    <w:uiPriority w:val="0"/>
    <w:rPr>
      <w:sz w:val="18"/>
      <w:szCs w:val="18"/>
    </w:rPr>
  </w:style>
  <w:style w:type="character" w:customStyle="1" w:styleId="11">
    <w:name w:val="页眉 Char"/>
    <w:link w:val="4"/>
    <w:qFormat/>
    <w:uiPriority w:val="0"/>
    <w:rPr>
      <w:sz w:val="18"/>
      <w:szCs w:val="18"/>
    </w:rPr>
  </w:style>
  <w:style w:type="character" w:customStyle="1" w:styleId="12">
    <w:name w:val="正文文本 (2) + 15 pt"/>
    <w:qFormat/>
    <w:uiPriority w:val="0"/>
    <w:rPr>
      <w:rFonts w:ascii="MingLiU" w:hAnsi="MingLiU" w:eastAsia="MingLiU" w:cs="MingLiU"/>
      <w:color w:val="000000"/>
      <w:spacing w:val="0"/>
      <w:w w:val="100"/>
      <w:position w:val="0"/>
      <w:sz w:val="30"/>
      <w:szCs w:val="30"/>
      <w:u w:val="none"/>
      <w:shd w:val="clear" w:color="auto" w:fill="FFFFFF"/>
      <w:lang w:val="zh-CN" w:eastAsia="zh-CN" w:bidi="zh-CN"/>
    </w:rPr>
  </w:style>
  <w:style w:type="character" w:customStyle="1" w:styleId="13">
    <w:name w:val="标题 Char"/>
    <w:link w:val="5"/>
    <w:qFormat/>
    <w:uiPriority w:val="0"/>
    <w:rPr>
      <w:rFonts w:ascii="Cambria" w:hAnsi="Cambria" w:eastAsia="宋体" w:cs="Times New Roman"/>
      <w:b/>
      <w:bCs/>
      <w:sz w:val="32"/>
      <w:szCs w:val="32"/>
    </w:rPr>
  </w:style>
  <w:style w:type="character" w:customStyle="1" w:styleId="14">
    <w:name w:val="批注框文本 Char"/>
    <w:link w:val="2"/>
    <w:semiHidden/>
    <w:qFormat/>
    <w:uiPriority w:val="99"/>
    <w:rPr>
      <w:kern w:val="2"/>
      <w:sz w:val="18"/>
      <w:szCs w:val="18"/>
    </w:rPr>
  </w:style>
  <w:style w:type="character" w:customStyle="1" w:styleId="15">
    <w:name w:val="font31"/>
    <w:basedOn w:val="7"/>
    <w:qFormat/>
    <w:uiPriority w:val="0"/>
    <w:rPr>
      <w:rFonts w:hint="eastAsia" w:ascii="宋体" w:hAnsi="宋体" w:eastAsia="宋体" w:cs="宋体"/>
      <w:color w:val="000000"/>
      <w:sz w:val="20"/>
      <w:szCs w:val="20"/>
      <w:u w:val="none"/>
    </w:rPr>
  </w:style>
  <w:style w:type="character" w:customStyle="1" w:styleId="16">
    <w:name w:val="font11"/>
    <w:basedOn w:val="7"/>
    <w:qFormat/>
    <w:uiPriority w:val="0"/>
    <w:rPr>
      <w:rFonts w:hint="eastAsia" w:ascii="宋体" w:hAnsi="宋体" w:eastAsia="宋体" w:cs="宋体"/>
      <w:color w:val="000000"/>
      <w:sz w:val="20"/>
      <w:szCs w:val="20"/>
      <w:u w:val="none"/>
      <w:vertAlign w:val="superscript"/>
    </w:rPr>
  </w:style>
  <w:style w:type="character" w:customStyle="1" w:styleId="17">
    <w:name w:val="font21"/>
    <w:basedOn w:val="7"/>
    <w:qFormat/>
    <w:uiPriority w:val="0"/>
    <w:rPr>
      <w:rFonts w:hint="eastAsia" w:ascii="宋体" w:hAnsi="宋体" w:eastAsia="宋体" w:cs="宋体"/>
      <w:color w:val="000000"/>
      <w:sz w:val="18"/>
      <w:szCs w:val="18"/>
      <w:u w:val="none"/>
    </w:rPr>
  </w:style>
  <w:style w:type="character" w:customStyle="1" w:styleId="18">
    <w:name w:val="font41"/>
    <w:basedOn w:val="7"/>
    <w:qFormat/>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5966</Words>
  <Characters>6553</Characters>
  <Lines>55</Lines>
  <Paragraphs>15</Paragraphs>
  <TotalTime>2</TotalTime>
  <ScaleCrop>false</ScaleCrop>
  <LinksUpToDate>false</LinksUpToDate>
  <CharactersWithSpaces>7609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2019-09-12T02:25:00Z</dcterms:created>
  <dc:creator>User</dc:creator>
  <cp:lastModifiedBy>慧</cp:lastModifiedBy>
  <cp:lastPrinted>2021-01-11T08:41:00Z</cp:lastPrinted>
  <dcterms:modified xsi:type="dcterms:W3CDTF">2022-05-20T09:12:59Z</dcterms:modified>
  <dc:title>                  </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99B0BE622F284A428226C5BB83BDBB6B</vt:lpwstr>
  </property>
</Properties>
</file>